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9B" w:rsidRDefault="00471A25" w:rsidP="00F60C1A">
      <w:pPr>
        <w:ind w:firstLine="0"/>
        <w:jc w:val="center"/>
        <w:rPr>
          <w:b/>
        </w:rPr>
      </w:pPr>
      <w:r w:rsidRPr="00F60C1A">
        <w:rPr>
          <w:b/>
        </w:rPr>
        <w:t>Робототехнические соревнования «</w:t>
      </w:r>
      <w:proofErr w:type="spellStart"/>
      <w:r w:rsidR="00A23CE4">
        <w:rPr>
          <w:b/>
        </w:rPr>
        <w:fldChar w:fldCharType="begin"/>
      </w:r>
      <w:r w:rsidR="00A23CE4">
        <w:rPr>
          <w:b/>
        </w:rPr>
        <w:instrText xml:space="preserve"> HYPERLINK "http://robotehnik12.ru/index/0-90" </w:instrText>
      </w:r>
      <w:r w:rsidR="00A23CE4">
        <w:rPr>
          <w:b/>
        </w:rPr>
        <w:fldChar w:fldCharType="separate"/>
      </w:r>
      <w:r w:rsidRPr="00A23CE4">
        <w:rPr>
          <w:rStyle w:val="a7"/>
          <w:b/>
        </w:rPr>
        <w:t>Марбот</w:t>
      </w:r>
      <w:proofErr w:type="spellEnd"/>
      <w:r w:rsidRPr="00A23CE4">
        <w:rPr>
          <w:rStyle w:val="a7"/>
          <w:b/>
        </w:rPr>
        <w:t xml:space="preserve"> – Лунная база </w:t>
      </w:r>
      <w:proofErr w:type="spellStart"/>
      <w:r w:rsidRPr="00A23CE4">
        <w:rPr>
          <w:rStyle w:val="a7"/>
          <w:b/>
        </w:rPr>
        <w:t>МарГУ</w:t>
      </w:r>
      <w:proofErr w:type="spellEnd"/>
      <w:r w:rsidRPr="00A23CE4">
        <w:rPr>
          <w:rStyle w:val="a7"/>
          <w:b/>
        </w:rPr>
        <w:t xml:space="preserve"> – 2018</w:t>
      </w:r>
      <w:r w:rsidR="00A23CE4">
        <w:rPr>
          <w:b/>
        </w:rPr>
        <w:fldChar w:fldCharType="end"/>
      </w:r>
      <w:r w:rsidRPr="00F60C1A">
        <w:rPr>
          <w:b/>
        </w:rPr>
        <w:t>»</w:t>
      </w:r>
    </w:p>
    <w:p w:rsidR="00897677" w:rsidRDefault="00897677" w:rsidP="00F60C1A">
      <w:pPr>
        <w:ind w:firstLine="0"/>
        <w:jc w:val="center"/>
        <w:rPr>
          <w:b/>
        </w:rPr>
      </w:pPr>
      <w:r>
        <w:rPr>
          <w:b/>
        </w:rPr>
        <w:t>Общие требования к роботам</w:t>
      </w:r>
    </w:p>
    <w:p w:rsidR="00897677" w:rsidRDefault="00D358A1" w:rsidP="00D358A1">
      <w:pPr>
        <w:pStyle w:val="a4"/>
        <w:numPr>
          <w:ilvl w:val="0"/>
          <w:numId w:val="16"/>
        </w:numPr>
        <w:ind w:left="426"/>
      </w:pPr>
      <w:r>
        <w:t>О</w:t>
      </w:r>
      <w:r w:rsidR="00897677">
        <w:t xml:space="preserve">граничения </w:t>
      </w:r>
      <w:r>
        <w:t>по контроллеру и конструкции нет.</w:t>
      </w:r>
    </w:p>
    <w:p w:rsidR="00897677" w:rsidRDefault="00D358A1" w:rsidP="00D358A1">
      <w:pPr>
        <w:pStyle w:val="a4"/>
        <w:numPr>
          <w:ilvl w:val="0"/>
          <w:numId w:val="16"/>
        </w:numPr>
        <w:ind w:left="426"/>
      </w:pPr>
      <w:r>
        <w:t>Нет ограничений</w:t>
      </w:r>
      <w:r w:rsidR="00897677">
        <w:t xml:space="preserve"> на размер робота, за исключением того, что на этапе доставки грузов робот должен проходить через тоннель.</w:t>
      </w:r>
    </w:p>
    <w:p w:rsidR="00897677" w:rsidRDefault="00897677" w:rsidP="00F60C1A">
      <w:pPr>
        <w:ind w:firstLine="0"/>
        <w:jc w:val="center"/>
        <w:rPr>
          <w:b/>
        </w:rPr>
      </w:pPr>
      <w:r>
        <w:rPr>
          <w:b/>
        </w:rPr>
        <w:t>Общие требования к командам</w:t>
      </w:r>
    </w:p>
    <w:p w:rsidR="00897677" w:rsidRDefault="00D358A1" w:rsidP="00D358A1">
      <w:pPr>
        <w:pStyle w:val="a4"/>
        <w:numPr>
          <w:ilvl w:val="0"/>
          <w:numId w:val="17"/>
        </w:numPr>
        <w:ind w:left="426"/>
      </w:pPr>
      <w:r>
        <w:t>Нет ограничений по возрасту.</w:t>
      </w:r>
    </w:p>
    <w:p w:rsidR="00D358A1" w:rsidRDefault="00D358A1" w:rsidP="00D358A1">
      <w:pPr>
        <w:pStyle w:val="a4"/>
        <w:numPr>
          <w:ilvl w:val="0"/>
          <w:numId w:val="17"/>
        </w:numPr>
        <w:ind w:left="426"/>
      </w:pPr>
      <w:r>
        <w:t>Максимальное число участников команды – 20.</w:t>
      </w:r>
    </w:p>
    <w:p w:rsidR="00D358A1" w:rsidRPr="00F60C1A" w:rsidRDefault="00D358A1" w:rsidP="00897677">
      <w:pPr>
        <w:pStyle w:val="a4"/>
        <w:numPr>
          <w:ilvl w:val="0"/>
          <w:numId w:val="17"/>
        </w:numPr>
        <w:ind w:left="426"/>
      </w:pPr>
      <w:r>
        <w:t>Один из участников команды должен быть капитаном, координирующим работу остальных участников команды и ответственным за последующее распределение наград.</w:t>
      </w:r>
    </w:p>
    <w:p w:rsidR="00471A25" w:rsidRDefault="00471A25" w:rsidP="00F60C1A">
      <w:pPr>
        <w:pStyle w:val="1"/>
      </w:pPr>
      <w:r>
        <w:t>Этап 1</w:t>
      </w:r>
      <w:r w:rsidR="00F60C1A">
        <w:t>. Разведка поверхности</w:t>
      </w:r>
    </w:p>
    <w:p w:rsidR="00F60C1A" w:rsidRDefault="00EB5DF9" w:rsidP="00F60C1A">
      <w:pPr>
        <w:pStyle w:val="2"/>
      </w:pPr>
      <w:r>
        <w:t>Задача этапа</w:t>
      </w:r>
    </w:p>
    <w:p w:rsidR="00F60C1A" w:rsidRDefault="00F60C1A" w:rsidP="00F60C1A">
      <w:r>
        <w:t>Объехать и сфотографировать несколько объектов на поверхности Луны (ра</w:t>
      </w:r>
      <w:r>
        <w:t>з</w:t>
      </w:r>
      <w:r w:rsidR="007E1469">
        <w:t xml:space="preserve">личные предметы на полу и возвышениях </w:t>
      </w:r>
      <w:r>
        <w:t>в месте соревнований) с использованием камеры, установленной на роботе, изображение с которой идет на ноутбук</w:t>
      </w:r>
      <w:r w:rsidR="007E1469">
        <w:t>,</w:t>
      </w:r>
      <w:r>
        <w:t xml:space="preserve"> смар</w:t>
      </w:r>
      <w:r>
        <w:t>т</w:t>
      </w:r>
      <w:r>
        <w:t>фон или планшет</w:t>
      </w:r>
      <w:r w:rsidR="007E1469">
        <w:t xml:space="preserve"> </w:t>
      </w:r>
      <w:r>
        <w:t xml:space="preserve">команды. Результатом выполнения этапа являются демонстрация </w:t>
      </w:r>
      <w:r w:rsidR="00B91566">
        <w:t xml:space="preserve">судье </w:t>
      </w:r>
      <w:r>
        <w:t>фотографий объектов. Объект считается сфотографированным, если он по</w:t>
      </w:r>
      <w:r>
        <w:t>л</w:t>
      </w:r>
      <w:r>
        <w:t>ностью присутствует в кадре и занимает не менее 25% площади кадра (разделить экран пополам, остальную половину еще пополам – получится минимальный размер объекта в кадре)</w:t>
      </w:r>
      <w:r w:rsidR="00F77A23">
        <w:t>.</w:t>
      </w:r>
    </w:p>
    <w:p w:rsidR="00141382" w:rsidRDefault="00141382" w:rsidP="00141382">
      <w:pPr>
        <w:pStyle w:val="2"/>
      </w:pPr>
      <w:r w:rsidRPr="00824FA7">
        <w:t>Рекомендуемое</w:t>
      </w:r>
      <w:r w:rsidR="00932FCF">
        <w:t xml:space="preserve"> для выполнения этапа</w:t>
      </w:r>
      <w:r w:rsidRPr="00824FA7">
        <w:t xml:space="preserve"> оборудование</w:t>
      </w:r>
    </w:p>
    <w:p w:rsidR="00141382" w:rsidRDefault="00141382" w:rsidP="00141382">
      <w:r>
        <w:t>Ноутбук</w:t>
      </w:r>
      <w:r w:rsidR="0004734E">
        <w:t>, смартфон или планшет</w:t>
      </w:r>
      <w:r>
        <w:t xml:space="preserve">, камера для передачи фото или видео с робота (например, смартфон с приложением </w:t>
      </w:r>
      <w:proofErr w:type="spellStart"/>
      <w:r>
        <w:rPr>
          <w:lang w:val="en-US"/>
        </w:rPr>
        <w:t>IPWebCam</w:t>
      </w:r>
      <w:proofErr w:type="spellEnd"/>
      <w:r w:rsidRPr="00824FA7">
        <w:t>)</w:t>
      </w:r>
      <w:r w:rsidR="0004734E">
        <w:t>.</w:t>
      </w:r>
    </w:p>
    <w:p w:rsidR="00141382" w:rsidRDefault="00141382" w:rsidP="00141382">
      <w:pPr>
        <w:pStyle w:val="2"/>
      </w:pPr>
      <w:r>
        <w:t xml:space="preserve">Поле для </w:t>
      </w:r>
      <w:r w:rsidR="00932FCF">
        <w:t>этапа</w:t>
      </w:r>
    </w:p>
    <w:p w:rsidR="00CC731D" w:rsidRPr="00CC731D" w:rsidRDefault="00CC731D" w:rsidP="00CC731D">
      <w:pPr>
        <w:rPr>
          <w:lang w:eastAsia="zh-CN"/>
        </w:rPr>
      </w:pPr>
      <w:r>
        <w:rPr>
          <w:noProof/>
          <w:lang w:eastAsia="ru-RU"/>
        </w:rPr>
        <w:drawing>
          <wp:inline distT="0" distB="0" distL="0" distR="0" wp14:anchorId="7AFE89EC" wp14:editId="11FE1B72">
            <wp:extent cx="6357254" cy="1632857"/>
            <wp:effectExtent l="0" t="0" r="5715" b="5715"/>
            <wp:docPr id="5" name="Рисунок 5" descr="D:\Distr\Разное\Центр\+МарБот 2018 - Лунная база\Информация, фото\98846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istr\Разное\Центр\+МарБот 2018 - Лунная база\Информация, фото\988464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62" b="27090"/>
                    <a:stretch/>
                  </pic:blipFill>
                  <pic:spPr bwMode="auto">
                    <a:xfrm>
                      <a:off x="0" y="0"/>
                      <a:ext cx="6357126" cy="163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382" w:rsidRPr="00141382" w:rsidRDefault="00141382" w:rsidP="00141382">
      <w:pPr>
        <w:rPr>
          <w:lang w:eastAsia="zh-CN"/>
        </w:rPr>
      </w:pPr>
      <w:r>
        <w:rPr>
          <w:lang w:eastAsia="zh-CN"/>
        </w:rPr>
        <w:t>9 объектов: Ракета-1, Ракета-2, Луноход-1, Луноход-2, Луноход-3, Луноход-4,</w:t>
      </w:r>
      <w:r w:rsidR="00695DC3">
        <w:rPr>
          <w:lang w:eastAsia="zh-CN"/>
        </w:rPr>
        <w:t xml:space="preserve"> Луноход-5,</w:t>
      </w:r>
      <w:r>
        <w:rPr>
          <w:lang w:eastAsia="zh-CN"/>
        </w:rPr>
        <w:t xml:space="preserve"> Башня-1, Башня-2</w:t>
      </w:r>
      <w:r w:rsidR="00E45738">
        <w:rPr>
          <w:lang w:eastAsia="zh-CN"/>
        </w:rPr>
        <w:t>.</w:t>
      </w:r>
    </w:p>
    <w:p w:rsidR="008076C9" w:rsidRDefault="008076C9" w:rsidP="00141382">
      <w:pPr>
        <w:pStyle w:val="2"/>
      </w:pPr>
      <w:r>
        <w:lastRenderedPageBreak/>
        <w:t xml:space="preserve">Проведение </w:t>
      </w:r>
      <w:r w:rsidR="00932FCF">
        <w:t>этапа</w:t>
      </w:r>
    </w:p>
    <w:p w:rsidR="008076C9" w:rsidRPr="00824FA7" w:rsidRDefault="008076C9" w:rsidP="008076C9">
      <w:pPr>
        <w:pStyle w:val="a4"/>
        <w:numPr>
          <w:ilvl w:val="0"/>
          <w:numId w:val="11"/>
        </w:numPr>
        <w:ind w:left="426"/>
      </w:pPr>
      <w:r>
        <w:t xml:space="preserve">Для возможности передачи видео </w:t>
      </w:r>
      <w:r w:rsidRPr="008076C9">
        <w:rPr>
          <w:lang w:val="en-US"/>
        </w:rPr>
        <w:t>Wi</w:t>
      </w:r>
      <w:r w:rsidRPr="00824FA7">
        <w:t>-</w:t>
      </w:r>
      <w:r w:rsidRPr="008076C9">
        <w:rPr>
          <w:lang w:val="en-US"/>
        </w:rPr>
        <w:t>Fi</w:t>
      </w:r>
      <w:r w:rsidRPr="00824FA7">
        <w:t xml:space="preserve"> </w:t>
      </w:r>
      <w:r>
        <w:t xml:space="preserve">в месте проведения соревнований будет установлен </w:t>
      </w:r>
      <w:r w:rsidRPr="008076C9">
        <w:rPr>
          <w:lang w:val="en-US"/>
        </w:rPr>
        <w:t>Wi</w:t>
      </w:r>
      <w:r w:rsidRPr="00824FA7">
        <w:t>-</w:t>
      </w:r>
      <w:r w:rsidRPr="008076C9">
        <w:rPr>
          <w:lang w:val="en-US"/>
        </w:rPr>
        <w:t>Fi</w:t>
      </w:r>
      <w:r w:rsidRPr="00824FA7">
        <w:t xml:space="preserve"> </w:t>
      </w:r>
      <w:r>
        <w:t>роутер, логин и пароль от которого будет сообщен участникам.</w:t>
      </w:r>
    </w:p>
    <w:p w:rsidR="001279C4" w:rsidRDefault="001279C4" w:rsidP="008076C9">
      <w:pPr>
        <w:pStyle w:val="a4"/>
        <w:numPr>
          <w:ilvl w:val="0"/>
          <w:numId w:val="11"/>
        </w:numPr>
        <w:ind w:left="426"/>
      </w:pPr>
      <w:r>
        <w:t>Информация о количестве объектов и их внешнем виде будет дана командам до начала соревнования. Информация о местоположении объектов командам дана не будет, будет сказано, в каких границах поля соревнований они находятся.</w:t>
      </w:r>
    </w:p>
    <w:p w:rsidR="008076C9" w:rsidRDefault="00E54166" w:rsidP="008076C9">
      <w:pPr>
        <w:pStyle w:val="a4"/>
        <w:numPr>
          <w:ilvl w:val="0"/>
          <w:numId w:val="11"/>
        </w:numPr>
        <w:ind w:left="426"/>
      </w:pPr>
      <w:r>
        <w:t>Команды не должны напрямую видеть поле соревнований, только через камеры роботов. Должны быть приняты меры по ограждению полей от команд (расп</w:t>
      </w:r>
      <w:r>
        <w:t>о</w:t>
      </w:r>
      <w:r>
        <w:t>ложение команд в соседних помещениях,</w:t>
      </w:r>
      <w:r w:rsidR="0020493A">
        <w:t xml:space="preserve"> использование перекрывающих обзор ограждений). При этом команды должны находиться на примерно одинаковых расстояниях от</w:t>
      </w:r>
      <w:r w:rsidR="00302B97">
        <w:t xml:space="preserve"> поля соревнований.</w:t>
      </w:r>
      <w:r w:rsidR="0020493A">
        <w:t xml:space="preserve"> </w:t>
      </w:r>
    </w:p>
    <w:p w:rsidR="00F21406" w:rsidRDefault="00F21406" w:rsidP="00F21406">
      <w:pPr>
        <w:pStyle w:val="a4"/>
        <w:numPr>
          <w:ilvl w:val="0"/>
          <w:numId w:val="11"/>
        </w:numPr>
        <w:ind w:left="426"/>
      </w:pPr>
      <w:r>
        <w:t>Допустимо использование любого количества роботов с установленными кам</w:t>
      </w:r>
      <w:r>
        <w:t>е</w:t>
      </w:r>
      <w:r>
        <w:t>рами. Допустима демонстрация фотографий объектов судье на нескольких устройствах.</w:t>
      </w:r>
    </w:p>
    <w:p w:rsidR="008076C9" w:rsidRDefault="00A541F1" w:rsidP="008076C9">
      <w:pPr>
        <w:pStyle w:val="a4"/>
        <w:numPr>
          <w:ilvl w:val="0"/>
          <w:numId w:val="11"/>
        </w:numPr>
        <w:ind w:left="426"/>
      </w:pPr>
      <w:r>
        <w:t xml:space="preserve">Все команды </w:t>
      </w:r>
      <w:r w:rsidR="00F21406">
        <w:t>начинают выполнение этапа</w:t>
      </w:r>
      <w:r>
        <w:t xml:space="preserve"> одновременно. </w:t>
      </w:r>
      <w:r w:rsidR="00DC0929">
        <w:t>При нападении роб</w:t>
      </w:r>
      <w:r w:rsidR="00DC0929">
        <w:t>о</w:t>
      </w:r>
      <w:r w:rsidR="00DC0929">
        <w:t>тов команд друг на друга или намеренном перекрывании объектов фотографир</w:t>
      </w:r>
      <w:r w:rsidR="00DC0929">
        <w:t>о</w:t>
      </w:r>
      <w:r w:rsidR="00DC0929">
        <w:t xml:space="preserve">вания </w:t>
      </w:r>
      <w:r w:rsidR="00970667">
        <w:t>допустившие нарушение роботы будут удалены судьей с поля соревнов</w:t>
      </w:r>
      <w:r w:rsidR="00970667">
        <w:t>а</w:t>
      </w:r>
      <w:r w:rsidR="00970667">
        <w:t>ний до конц</w:t>
      </w:r>
      <w:r w:rsidR="005C3554">
        <w:t xml:space="preserve">а </w:t>
      </w:r>
      <w:r w:rsidR="00970667">
        <w:t>этапа.</w:t>
      </w:r>
    </w:p>
    <w:p w:rsidR="00DC5DAB" w:rsidRDefault="001279C4" w:rsidP="008076C9">
      <w:pPr>
        <w:pStyle w:val="a4"/>
        <w:numPr>
          <w:ilvl w:val="0"/>
          <w:numId w:val="11"/>
        </w:numPr>
        <w:ind w:left="426"/>
      </w:pPr>
      <w:r>
        <w:t>Команда, закончившая этап, сообщает об этом судье</w:t>
      </w:r>
      <w:r w:rsidR="00DC5DAB">
        <w:t>, затем возвращает роботов на базу</w:t>
      </w:r>
      <w:r w:rsidR="00A602B7">
        <w:t>.</w:t>
      </w:r>
    </w:p>
    <w:p w:rsidR="001279C4" w:rsidRDefault="00DC5DAB" w:rsidP="008076C9">
      <w:pPr>
        <w:pStyle w:val="a4"/>
        <w:numPr>
          <w:ilvl w:val="0"/>
          <w:numId w:val="11"/>
        </w:numPr>
        <w:ind w:left="426"/>
      </w:pPr>
      <w:r>
        <w:t xml:space="preserve">Ограничение времени на выполнение этапа – 10 минут со старта этапа (пока ориентировочное время). После окончания времени </w:t>
      </w:r>
      <w:r w:rsidR="001510EF">
        <w:t>судья сообщает ко</w:t>
      </w:r>
      <w:r w:rsidR="00755D93">
        <w:t>мандам</w:t>
      </w:r>
      <w:r w:rsidR="001510EF">
        <w:t xml:space="preserve"> </w:t>
      </w:r>
      <w:r w:rsidR="00755D93">
        <w:t>об окончании этапа</w:t>
      </w:r>
      <w:r w:rsidR="00A602B7">
        <w:t>, команды</w:t>
      </w:r>
      <w:r w:rsidR="001510EF">
        <w:t xml:space="preserve"> должны немедленно вернуть всех роботов на</w:t>
      </w:r>
      <w:r w:rsidR="00137D5D">
        <w:t xml:space="preserve"> свои</w:t>
      </w:r>
      <w:r w:rsidR="001510EF">
        <w:t xml:space="preserve"> б</w:t>
      </w:r>
      <w:r w:rsidR="001510EF">
        <w:t>а</w:t>
      </w:r>
      <w:r w:rsidR="001510EF">
        <w:t>зы.</w:t>
      </w:r>
    </w:p>
    <w:p w:rsidR="00A602B7" w:rsidRDefault="00A602B7" w:rsidP="008076C9">
      <w:pPr>
        <w:pStyle w:val="a4"/>
        <w:numPr>
          <w:ilvl w:val="0"/>
          <w:numId w:val="11"/>
        </w:numPr>
        <w:ind w:left="426"/>
      </w:pPr>
      <w:r>
        <w:t>Просмотр изображений осуществляется после того, как все команды закончили этап.</w:t>
      </w:r>
    </w:p>
    <w:p w:rsidR="008076C9" w:rsidRPr="008076C9" w:rsidRDefault="008076C9" w:rsidP="008076C9">
      <w:pPr>
        <w:pStyle w:val="a4"/>
        <w:numPr>
          <w:ilvl w:val="0"/>
          <w:numId w:val="11"/>
        </w:numPr>
        <w:ind w:left="426"/>
        <w:rPr>
          <w:lang w:eastAsia="zh-CN"/>
        </w:rPr>
      </w:pPr>
      <w:r w:rsidRPr="00EA3A30">
        <w:t>При о</w:t>
      </w:r>
      <w:r>
        <w:t>тсутствии у команды робота с камерой или прочего необходимого обор</w:t>
      </w:r>
      <w:r>
        <w:t>у</w:t>
      </w:r>
      <w:r>
        <w:t>дования она не участвует в этапе. В этом случае все объекты считаются не сф</w:t>
      </w:r>
      <w:r>
        <w:t>о</w:t>
      </w:r>
      <w:r>
        <w:t>тографированными и штрафы за них добавляются к количеству очков команды.</w:t>
      </w:r>
    </w:p>
    <w:p w:rsidR="00141382" w:rsidRDefault="00141382" w:rsidP="00141382">
      <w:pPr>
        <w:pStyle w:val="2"/>
      </w:pPr>
      <w:r>
        <w:t>Баллы за этап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214"/>
        <w:gridCol w:w="2669"/>
      </w:tblGrid>
      <w:tr w:rsidR="00141382" w:rsidRPr="004178D2" w:rsidTr="00B329EE">
        <w:trPr>
          <w:jc w:val="center"/>
        </w:trPr>
        <w:tc>
          <w:tcPr>
            <w:tcW w:w="0" w:type="auto"/>
            <w:vAlign w:val="center"/>
          </w:tcPr>
          <w:p w:rsidR="00141382" w:rsidRPr="004178D2" w:rsidRDefault="00141382" w:rsidP="00B329EE">
            <w:pPr>
              <w:keepNext/>
              <w:ind w:firstLine="0"/>
              <w:jc w:val="center"/>
              <w:rPr>
                <w:b/>
              </w:rPr>
            </w:pPr>
            <w:r w:rsidRPr="004178D2">
              <w:rPr>
                <w:b/>
              </w:rPr>
              <w:t>Сделано</w:t>
            </w:r>
          </w:p>
        </w:tc>
        <w:tc>
          <w:tcPr>
            <w:tcW w:w="0" w:type="auto"/>
            <w:vAlign w:val="center"/>
          </w:tcPr>
          <w:p w:rsidR="00141382" w:rsidRPr="004178D2" w:rsidRDefault="00141382" w:rsidP="00B329EE">
            <w:pPr>
              <w:keepNext/>
              <w:ind w:firstLine="0"/>
              <w:jc w:val="center"/>
              <w:rPr>
                <w:b/>
              </w:rPr>
            </w:pPr>
            <w:r w:rsidRPr="004178D2">
              <w:rPr>
                <w:b/>
              </w:rPr>
              <w:t>Количество баллов</w:t>
            </w:r>
          </w:p>
        </w:tc>
      </w:tr>
      <w:tr w:rsidR="00141382" w:rsidTr="00B329EE">
        <w:trPr>
          <w:jc w:val="center"/>
        </w:trPr>
        <w:tc>
          <w:tcPr>
            <w:tcW w:w="0" w:type="auto"/>
            <w:vAlign w:val="center"/>
          </w:tcPr>
          <w:p w:rsidR="00141382" w:rsidRDefault="00141382" w:rsidP="00B329EE">
            <w:pPr>
              <w:keepNext/>
              <w:ind w:firstLine="0"/>
            </w:pPr>
            <w:r>
              <w:t>Объект сфотографирован</w:t>
            </w:r>
          </w:p>
        </w:tc>
        <w:tc>
          <w:tcPr>
            <w:tcW w:w="0" w:type="auto"/>
            <w:vAlign w:val="center"/>
          </w:tcPr>
          <w:p w:rsidR="00141382" w:rsidRDefault="00141382" w:rsidP="00B329EE">
            <w:pPr>
              <w:keepNext/>
              <w:ind w:firstLine="0"/>
              <w:jc w:val="center"/>
            </w:pPr>
            <w:r>
              <w:t>+5</w:t>
            </w:r>
          </w:p>
        </w:tc>
      </w:tr>
      <w:tr w:rsidR="00141382" w:rsidTr="00B329EE">
        <w:trPr>
          <w:jc w:val="center"/>
        </w:trPr>
        <w:tc>
          <w:tcPr>
            <w:tcW w:w="0" w:type="auto"/>
            <w:vAlign w:val="center"/>
          </w:tcPr>
          <w:p w:rsidR="00141382" w:rsidRDefault="00141382" w:rsidP="00B329EE">
            <w:pPr>
              <w:keepNext/>
              <w:ind w:firstLine="0"/>
            </w:pPr>
            <w:r>
              <w:t>Команда затратила меньше времени на фотографирование</w:t>
            </w:r>
          </w:p>
        </w:tc>
        <w:tc>
          <w:tcPr>
            <w:tcW w:w="0" w:type="auto"/>
            <w:vAlign w:val="center"/>
          </w:tcPr>
          <w:p w:rsidR="00141382" w:rsidRDefault="00141382" w:rsidP="00141382">
            <w:pPr>
              <w:keepNext/>
              <w:ind w:firstLine="0"/>
              <w:jc w:val="center"/>
            </w:pPr>
            <w:r>
              <w:t>+20</w:t>
            </w:r>
          </w:p>
        </w:tc>
      </w:tr>
      <w:tr w:rsidR="00141382" w:rsidTr="00B329EE">
        <w:trPr>
          <w:jc w:val="center"/>
        </w:trPr>
        <w:tc>
          <w:tcPr>
            <w:tcW w:w="0" w:type="auto"/>
            <w:vAlign w:val="center"/>
          </w:tcPr>
          <w:p w:rsidR="00141382" w:rsidRDefault="00141382" w:rsidP="00B329EE">
            <w:pPr>
              <w:ind w:firstLine="0"/>
            </w:pPr>
            <w:r>
              <w:t>Объект не сфотографирован</w:t>
            </w:r>
          </w:p>
        </w:tc>
        <w:tc>
          <w:tcPr>
            <w:tcW w:w="0" w:type="auto"/>
            <w:vAlign w:val="center"/>
          </w:tcPr>
          <w:p w:rsidR="00141382" w:rsidRDefault="00141382" w:rsidP="00B329EE">
            <w:pPr>
              <w:ind w:firstLine="0"/>
              <w:jc w:val="center"/>
            </w:pPr>
            <w:r>
              <w:t>-5</w:t>
            </w:r>
          </w:p>
        </w:tc>
      </w:tr>
    </w:tbl>
    <w:p w:rsidR="00F60C1A" w:rsidRDefault="00EB5DF9" w:rsidP="00EB5DF9">
      <w:pPr>
        <w:pStyle w:val="1"/>
      </w:pPr>
      <w:r>
        <w:lastRenderedPageBreak/>
        <w:t xml:space="preserve">Этап 2. </w:t>
      </w:r>
      <w:r w:rsidRPr="009E323F">
        <w:t xml:space="preserve">Доставка </w:t>
      </w:r>
      <w:r w:rsidR="00193929">
        <w:t>грузов</w:t>
      </w:r>
    </w:p>
    <w:p w:rsidR="00EB5DF9" w:rsidRDefault="00EB5DF9" w:rsidP="00EB5DF9">
      <w:pPr>
        <w:pStyle w:val="2"/>
      </w:pPr>
      <w:r w:rsidRPr="00F66787">
        <w:t>Задача</w:t>
      </w:r>
      <w:r>
        <w:t xml:space="preserve"> этапа</w:t>
      </w:r>
    </w:p>
    <w:p w:rsidR="00EB5DF9" w:rsidRDefault="00EB5DF9" w:rsidP="00EB5DF9">
      <w:r>
        <w:t xml:space="preserve">Доставить </w:t>
      </w:r>
      <w:r w:rsidR="000D3643">
        <w:t>грузы</w:t>
      </w:r>
      <w:r>
        <w:t xml:space="preserve"> (кубы</w:t>
      </w:r>
      <w:r w:rsidR="00D56955">
        <w:t>, параллелепипеды, цилиндры) от</w:t>
      </w:r>
      <w:r>
        <w:t xml:space="preserve"> места посадки к месту строительства</w:t>
      </w:r>
      <w:r w:rsidR="00321EBB">
        <w:t xml:space="preserve"> автономными роботами</w:t>
      </w:r>
      <w:r w:rsidR="005F101B">
        <w:t>.</w:t>
      </w:r>
      <w:r w:rsidR="00D56955">
        <w:t xml:space="preserve"> При этом робот</w:t>
      </w:r>
      <w:r w:rsidR="00EC4626">
        <w:t xml:space="preserve"> с грузом</w:t>
      </w:r>
      <w:r w:rsidR="00D56955">
        <w:t xml:space="preserve"> должен сначала проехать по линии (используется часть поля «Шорт-Трек»), затем по тоннелю, кот</w:t>
      </w:r>
      <w:r w:rsidR="00D56955">
        <w:t>о</w:t>
      </w:r>
      <w:r w:rsidR="00D56955">
        <w:t>рый может иметь повороты с углом до 90 градусов включительно.</w:t>
      </w:r>
      <w:r w:rsidR="00861512">
        <w:t xml:space="preserve"> Высота стен то</w:t>
      </w:r>
      <w:r w:rsidR="00861512">
        <w:t>н</w:t>
      </w:r>
      <w:r w:rsidR="00861512">
        <w:t>неля – не менее 20 см.</w:t>
      </w:r>
    </w:p>
    <w:p w:rsidR="005F101B" w:rsidRDefault="005F101B" w:rsidP="005F101B">
      <w:pPr>
        <w:pStyle w:val="2"/>
      </w:pPr>
      <w:r w:rsidRPr="00824FA7">
        <w:t>Рекомендуемое</w:t>
      </w:r>
      <w:r>
        <w:t xml:space="preserve"> для выполнения этапа</w:t>
      </w:r>
      <w:r w:rsidRPr="00824FA7">
        <w:t xml:space="preserve"> оборудование</w:t>
      </w:r>
    </w:p>
    <w:p w:rsidR="00641BA5" w:rsidRDefault="00641BA5" w:rsidP="00641BA5">
      <w:pPr>
        <w:pStyle w:val="a4"/>
        <w:numPr>
          <w:ilvl w:val="0"/>
          <w:numId w:val="13"/>
        </w:numPr>
        <w:ind w:left="426"/>
        <w:rPr>
          <w:lang w:eastAsia="zh-CN"/>
        </w:rPr>
      </w:pPr>
      <w:r>
        <w:rPr>
          <w:lang w:eastAsia="zh-CN"/>
        </w:rPr>
        <w:t>Робот не должен иметь в конструкции устрой</w:t>
      </w:r>
      <w:proofErr w:type="gramStart"/>
      <w:r>
        <w:rPr>
          <w:lang w:eastAsia="zh-CN"/>
        </w:rPr>
        <w:t>ств дл</w:t>
      </w:r>
      <w:proofErr w:type="gramEnd"/>
      <w:r>
        <w:rPr>
          <w:lang w:eastAsia="zh-CN"/>
        </w:rPr>
        <w:t>я дистанционного управл</w:t>
      </w:r>
      <w:r>
        <w:rPr>
          <w:lang w:eastAsia="zh-CN"/>
        </w:rPr>
        <w:t>е</w:t>
      </w:r>
      <w:r>
        <w:rPr>
          <w:lang w:eastAsia="zh-CN"/>
        </w:rPr>
        <w:t xml:space="preserve">ния либо, если они являются </w:t>
      </w:r>
      <w:proofErr w:type="spellStart"/>
      <w:r>
        <w:rPr>
          <w:lang w:eastAsia="zh-CN"/>
        </w:rPr>
        <w:t>неснимаемой</w:t>
      </w:r>
      <w:proofErr w:type="spellEnd"/>
      <w:r>
        <w:rPr>
          <w:lang w:eastAsia="zh-CN"/>
        </w:rPr>
        <w:t xml:space="preserve"> частью конструкции, они должны быть отключены. В случае обнаружения факта дистанционного управления р</w:t>
      </w:r>
      <w:r>
        <w:rPr>
          <w:lang w:eastAsia="zh-CN"/>
        </w:rPr>
        <w:t>о</w:t>
      </w:r>
      <w:r>
        <w:rPr>
          <w:lang w:eastAsia="zh-CN"/>
        </w:rPr>
        <w:t xml:space="preserve">бот снимается </w:t>
      </w:r>
      <w:r w:rsidR="00F77297">
        <w:rPr>
          <w:lang w:eastAsia="zh-CN"/>
        </w:rPr>
        <w:t>с выполнения этапа</w:t>
      </w:r>
      <w:r w:rsidR="00AF5609">
        <w:rPr>
          <w:lang w:eastAsia="zh-CN"/>
        </w:rPr>
        <w:t>,</w:t>
      </w:r>
      <w:r w:rsidR="00F77297">
        <w:rPr>
          <w:lang w:eastAsia="zh-CN"/>
        </w:rPr>
        <w:t xml:space="preserve"> </w:t>
      </w:r>
      <w:r w:rsidR="00AF5609">
        <w:rPr>
          <w:lang w:eastAsia="zh-CN"/>
        </w:rPr>
        <w:t>а</w:t>
      </w:r>
      <w:r w:rsidR="00F77297">
        <w:rPr>
          <w:lang w:eastAsia="zh-CN"/>
        </w:rPr>
        <w:t xml:space="preserve"> команда получает -</w:t>
      </w:r>
      <w:r w:rsidR="00A42DB9">
        <w:rPr>
          <w:lang w:eastAsia="zh-CN"/>
        </w:rPr>
        <w:t>2</w:t>
      </w:r>
      <w:r w:rsidR="00F77297">
        <w:rPr>
          <w:lang w:eastAsia="zh-CN"/>
        </w:rPr>
        <w:t>0 баллов.</w:t>
      </w:r>
    </w:p>
    <w:p w:rsidR="000D3643" w:rsidRDefault="00E4371B" w:rsidP="00641BA5">
      <w:pPr>
        <w:pStyle w:val="a4"/>
        <w:numPr>
          <w:ilvl w:val="0"/>
          <w:numId w:val="14"/>
        </w:numPr>
        <w:ind w:left="426"/>
      </w:pPr>
      <w:r>
        <w:t>На роботов</w:t>
      </w:r>
      <w:r w:rsidR="00A42DB9">
        <w:t xml:space="preserve"> можно</w:t>
      </w:r>
      <w:r>
        <w:t xml:space="preserve"> установить </w:t>
      </w:r>
      <w:r w:rsidR="000D3643">
        <w:t xml:space="preserve"> толкатели, захваты и т.п. устройства для перем</w:t>
      </w:r>
      <w:r w:rsidR="000D3643">
        <w:t>е</w:t>
      </w:r>
      <w:r w:rsidR="000D3643">
        <w:t>щения грузов</w:t>
      </w:r>
      <w:r>
        <w:t xml:space="preserve"> (в частности, удерживающие груз в случае резкого поворота).</w:t>
      </w:r>
    </w:p>
    <w:p w:rsidR="00897677" w:rsidRDefault="00897677" w:rsidP="00897677">
      <w:pPr>
        <w:pStyle w:val="2"/>
      </w:pPr>
      <w:r>
        <w:t>Поле для этапа</w:t>
      </w:r>
    </w:p>
    <w:p w:rsidR="005E04B6" w:rsidRPr="005E04B6" w:rsidRDefault="005E04B6" w:rsidP="005E04B6">
      <w:pPr>
        <w:ind w:firstLine="0"/>
        <w:jc w:val="center"/>
        <w:rPr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4638619" cy="3010395"/>
            <wp:effectExtent l="0" t="0" r="0" b="0"/>
            <wp:docPr id="4" name="Рисунок 4" descr="D:\Distr\Разное\Центр\+МарБот 2018 - Лунная база\Информация, фото\497451794  додела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istr\Разное\Центр\+МарБот 2018 - Лунная база\Информация, фото\497451794  додела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5"/>
                    <a:stretch/>
                  </pic:blipFill>
                  <pic:spPr bwMode="auto">
                    <a:xfrm>
                      <a:off x="0" y="0"/>
                      <a:ext cx="4649567" cy="30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677" w:rsidRDefault="00897677" w:rsidP="00897677">
      <w:pPr>
        <w:pStyle w:val="a4"/>
        <w:numPr>
          <w:ilvl w:val="0"/>
          <w:numId w:val="12"/>
        </w:numPr>
        <w:ind w:left="426"/>
      </w:pPr>
      <w:r>
        <w:t>Для перемещения грузов по линии используется часть поля Шорт-Трек от вну</w:t>
      </w:r>
      <w:r>
        <w:t>т</w:t>
      </w:r>
      <w:r>
        <w:t>реннего старта до широкой дорожки с противоположной стороны (есть перес</w:t>
      </w:r>
      <w:r>
        <w:t>е</w:t>
      </w:r>
      <w:r>
        <w:t>чение перекрестка).</w:t>
      </w:r>
    </w:p>
    <w:p w:rsidR="00897677" w:rsidRDefault="00897677" w:rsidP="00897677">
      <w:pPr>
        <w:pStyle w:val="a4"/>
        <w:numPr>
          <w:ilvl w:val="0"/>
          <w:numId w:val="12"/>
        </w:numPr>
        <w:ind w:left="426"/>
      </w:pPr>
      <w:r>
        <w:t>Линия Шорт-Трек переходит в тоннель, который может иметь повороты с углом до 90 градусов включительно.</w:t>
      </w:r>
    </w:p>
    <w:p w:rsidR="00556B8B" w:rsidRDefault="00556B8B" w:rsidP="00897677">
      <w:pPr>
        <w:pStyle w:val="a4"/>
        <w:numPr>
          <w:ilvl w:val="0"/>
          <w:numId w:val="12"/>
        </w:numPr>
        <w:ind w:left="426"/>
      </w:pPr>
      <w:r>
        <w:t>10 грузов, которые нужно доставить (детские кубики, детали и т.п.)</w:t>
      </w:r>
    </w:p>
    <w:p w:rsidR="00897677" w:rsidRDefault="00897677" w:rsidP="00897677">
      <w:pPr>
        <w:pStyle w:val="2"/>
      </w:pPr>
      <w:r>
        <w:lastRenderedPageBreak/>
        <w:t>Проведение этапа</w:t>
      </w:r>
    </w:p>
    <w:p w:rsidR="00897677" w:rsidRDefault="00897677" w:rsidP="005141A5">
      <w:pPr>
        <w:pStyle w:val="a4"/>
        <w:numPr>
          <w:ilvl w:val="0"/>
          <w:numId w:val="15"/>
        </w:numPr>
        <w:ind w:left="426"/>
        <w:rPr>
          <w:lang w:eastAsia="zh-CN"/>
        </w:rPr>
      </w:pPr>
      <w:r>
        <w:rPr>
          <w:lang w:eastAsia="zh-CN"/>
        </w:rPr>
        <w:t>На старте робот должен находиться опорными точками (например, колесами)</w:t>
      </w:r>
      <w:r w:rsidR="00CB24E0">
        <w:rPr>
          <w:lang w:eastAsia="zh-CN"/>
        </w:rPr>
        <w:t xml:space="preserve"> до линии старта. Груз может заходить за линию старта и быть зажатым в захвате, стоящим в </w:t>
      </w:r>
      <w:r w:rsidR="005141A5">
        <w:rPr>
          <w:lang w:eastAsia="zh-CN"/>
        </w:rPr>
        <w:t>кузове и т.п.</w:t>
      </w:r>
    </w:p>
    <w:p w:rsidR="004E3513" w:rsidRDefault="00556B8B" w:rsidP="005141A5">
      <w:pPr>
        <w:pStyle w:val="a4"/>
        <w:numPr>
          <w:ilvl w:val="0"/>
          <w:numId w:val="15"/>
        </w:numPr>
        <w:ind w:left="426"/>
        <w:rPr>
          <w:lang w:eastAsia="zh-CN"/>
        </w:rPr>
      </w:pPr>
      <w:r>
        <w:rPr>
          <w:lang w:eastAsia="zh-CN"/>
        </w:rPr>
        <w:t xml:space="preserve">На финише </w:t>
      </w:r>
      <w:r w:rsidR="00862C86">
        <w:rPr>
          <w:lang w:eastAsia="zh-CN"/>
        </w:rPr>
        <w:t xml:space="preserve">(после выхода из Тоннеля) </w:t>
      </w:r>
      <w:r w:rsidR="00176F3D">
        <w:rPr>
          <w:lang w:eastAsia="zh-CN"/>
        </w:rPr>
        <w:t>робо</w:t>
      </w:r>
      <w:r w:rsidR="00862C86">
        <w:rPr>
          <w:lang w:eastAsia="zh-CN"/>
        </w:rPr>
        <w:t>т должен осуществить разгрузку</w:t>
      </w:r>
      <w:r w:rsidR="00A57F00">
        <w:rPr>
          <w:lang w:eastAsia="zh-CN"/>
        </w:rPr>
        <w:t>, п</w:t>
      </w:r>
      <w:r w:rsidR="00A57F00">
        <w:rPr>
          <w:lang w:eastAsia="zh-CN"/>
        </w:rPr>
        <w:t>о</w:t>
      </w:r>
      <w:r w:rsidR="00A57F00">
        <w:rPr>
          <w:lang w:eastAsia="zh-CN"/>
        </w:rPr>
        <w:t>сле которой ни одна часть робота не должна касаться доставленного груза.</w:t>
      </w:r>
    </w:p>
    <w:p w:rsidR="005141A5" w:rsidRDefault="004E3513" w:rsidP="004E3513">
      <w:pPr>
        <w:pStyle w:val="a4"/>
        <w:ind w:left="426" w:firstLine="0"/>
        <w:rPr>
          <w:lang w:eastAsia="zh-CN"/>
        </w:rPr>
      </w:pPr>
      <w:r w:rsidRPr="004E3513">
        <w:rPr>
          <w:b/>
          <w:lang w:eastAsia="zh-CN"/>
        </w:rPr>
        <w:t>Примечание</w:t>
      </w:r>
      <w:r>
        <w:rPr>
          <w:lang w:eastAsia="zh-CN"/>
        </w:rPr>
        <w:t xml:space="preserve">: </w:t>
      </w:r>
      <w:r w:rsidR="000117D2">
        <w:rPr>
          <w:lang w:eastAsia="zh-CN"/>
        </w:rPr>
        <w:t>при отсутствии возможностей разгрузки у всех команд по согл</w:t>
      </w:r>
      <w:r w:rsidR="000117D2">
        <w:rPr>
          <w:lang w:eastAsia="zh-CN"/>
        </w:rPr>
        <w:t>а</w:t>
      </w:r>
      <w:r w:rsidR="000117D2">
        <w:rPr>
          <w:lang w:eastAsia="zh-CN"/>
        </w:rPr>
        <w:t>сованию с судьей может быть д</w:t>
      </w:r>
      <w:r w:rsidR="00862C86">
        <w:rPr>
          <w:lang w:eastAsia="zh-CN"/>
        </w:rPr>
        <w:t>опущена ручная разгруз</w:t>
      </w:r>
      <w:r w:rsidR="000117D2">
        <w:rPr>
          <w:lang w:eastAsia="zh-CN"/>
        </w:rPr>
        <w:t>ка у всех команд.</w:t>
      </w:r>
      <w:r w:rsidR="002C435A">
        <w:rPr>
          <w:lang w:eastAsia="zh-CN"/>
        </w:rPr>
        <w:t xml:space="preserve"> Если хоть у одной команды реализована функция автоматической разгрузки, все к</w:t>
      </w:r>
      <w:r w:rsidR="002C435A">
        <w:rPr>
          <w:lang w:eastAsia="zh-CN"/>
        </w:rPr>
        <w:t>о</w:t>
      </w:r>
      <w:r w:rsidR="002C435A">
        <w:rPr>
          <w:lang w:eastAsia="zh-CN"/>
        </w:rPr>
        <w:t xml:space="preserve">манды, не реализовавшие ее, считаются не доставившими груз </w:t>
      </w:r>
      <w:r w:rsidR="00DC489A">
        <w:rPr>
          <w:lang w:eastAsia="zh-CN"/>
        </w:rPr>
        <w:t>и получают соответствующие штрафы.</w:t>
      </w:r>
      <w:bookmarkStart w:id="0" w:name="_GoBack"/>
      <w:bookmarkEnd w:id="0"/>
      <w:r w:rsidR="002C435A">
        <w:rPr>
          <w:lang w:eastAsia="zh-CN"/>
        </w:rPr>
        <w:t xml:space="preserve"> </w:t>
      </w:r>
    </w:p>
    <w:p w:rsidR="004E3513" w:rsidRDefault="00794C41" w:rsidP="005141A5">
      <w:pPr>
        <w:pStyle w:val="a4"/>
        <w:numPr>
          <w:ilvl w:val="0"/>
          <w:numId w:val="15"/>
        </w:numPr>
        <w:ind w:left="426"/>
        <w:rPr>
          <w:lang w:eastAsia="zh-CN"/>
        </w:rPr>
      </w:pPr>
      <w:r>
        <w:rPr>
          <w:lang w:eastAsia="zh-CN"/>
        </w:rPr>
        <w:t>Можно пускать на доставку грузов одновременно несколько роботов, а также повторно ставить на старт робота, доставившего груз до финиша или потерявш</w:t>
      </w:r>
      <w:r>
        <w:rPr>
          <w:lang w:eastAsia="zh-CN"/>
        </w:rPr>
        <w:t>е</w:t>
      </w:r>
      <w:r>
        <w:rPr>
          <w:lang w:eastAsia="zh-CN"/>
        </w:rPr>
        <w:t>го груз.</w:t>
      </w:r>
    </w:p>
    <w:p w:rsidR="00824C30" w:rsidRDefault="00794C41" w:rsidP="005141A5">
      <w:pPr>
        <w:pStyle w:val="a4"/>
        <w:numPr>
          <w:ilvl w:val="0"/>
          <w:numId w:val="15"/>
        </w:numPr>
        <w:ind w:left="426"/>
        <w:rPr>
          <w:lang w:eastAsia="zh-CN"/>
        </w:rPr>
      </w:pPr>
      <w:r>
        <w:rPr>
          <w:lang w:eastAsia="zh-CN"/>
        </w:rPr>
        <w:t xml:space="preserve">Груз считается </w:t>
      </w:r>
      <w:r w:rsidR="00824C30">
        <w:rPr>
          <w:lang w:eastAsia="zh-CN"/>
        </w:rPr>
        <w:t xml:space="preserve">потерянным </w:t>
      </w:r>
      <w:r w:rsidR="009669E4">
        <w:rPr>
          <w:lang w:eastAsia="zh-CN"/>
        </w:rPr>
        <w:t>если</w:t>
      </w:r>
      <w:r w:rsidR="00824C30">
        <w:rPr>
          <w:lang w:eastAsia="zh-CN"/>
        </w:rPr>
        <w:t>:</w:t>
      </w:r>
    </w:p>
    <w:p w:rsidR="00794C41" w:rsidRDefault="00824C30" w:rsidP="00824C30">
      <w:pPr>
        <w:pStyle w:val="a4"/>
        <w:numPr>
          <w:ilvl w:val="1"/>
          <w:numId w:val="15"/>
        </w:numPr>
        <w:rPr>
          <w:lang w:eastAsia="zh-CN"/>
        </w:rPr>
      </w:pPr>
      <w:r>
        <w:rPr>
          <w:lang w:eastAsia="zh-CN"/>
        </w:rPr>
        <w:t>доставляющий его робот сойдет с линии (все опорные точки окажутся по о</w:t>
      </w:r>
      <w:r>
        <w:rPr>
          <w:lang w:eastAsia="zh-CN"/>
        </w:rPr>
        <w:t>д</w:t>
      </w:r>
      <w:r>
        <w:rPr>
          <w:lang w:eastAsia="zh-CN"/>
        </w:rPr>
        <w:t>ну сторону линии)</w:t>
      </w:r>
      <w:r w:rsidR="008F2D25">
        <w:rPr>
          <w:lang w:eastAsia="zh-CN"/>
        </w:rPr>
        <w:t>.</w:t>
      </w:r>
    </w:p>
    <w:p w:rsidR="00824C30" w:rsidRDefault="00311076" w:rsidP="00824C30">
      <w:pPr>
        <w:pStyle w:val="a4"/>
        <w:numPr>
          <w:ilvl w:val="1"/>
          <w:numId w:val="15"/>
        </w:numPr>
        <w:rPr>
          <w:lang w:eastAsia="zh-CN"/>
        </w:rPr>
      </w:pPr>
      <w:r>
        <w:rPr>
          <w:lang w:eastAsia="zh-CN"/>
        </w:rPr>
        <w:t>доставляющий его робот застрянет в то</w:t>
      </w:r>
      <w:r w:rsidR="009D3161">
        <w:rPr>
          <w:lang w:eastAsia="zh-CN"/>
        </w:rPr>
        <w:t>ннеле (команда попросит снять робота либо</w:t>
      </w:r>
      <w:r w:rsidR="00A62182">
        <w:rPr>
          <w:lang w:eastAsia="zh-CN"/>
        </w:rPr>
        <w:t xml:space="preserve"> робот не перемещается вперед по тоннелю в течение 30 секунд и более)</w:t>
      </w:r>
      <w:r w:rsidR="008F2D25">
        <w:rPr>
          <w:lang w:eastAsia="zh-CN"/>
        </w:rPr>
        <w:t>.</w:t>
      </w:r>
    </w:p>
    <w:p w:rsidR="00A62182" w:rsidRDefault="008F2D25" w:rsidP="00824C30">
      <w:pPr>
        <w:pStyle w:val="a4"/>
        <w:numPr>
          <w:ilvl w:val="1"/>
          <w:numId w:val="15"/>
        </w:numPr>
        <w:rPr>
          <w:lang w:eastAsia="zh-CN"/>
        </w:rPr>
      </w:pPr>
      <w:r>
        <w:rPr>
          <w:lang w:eastAsia="zh-CN"/>
        </w:rPr>
        <w:t>доставляющие грузы роботы столкнутся. В этом случае потерянными счит</w:t>
      </w:r>
      <w:r>
        <w:rPr>
          <w:lang w:eastAsia="zh-CN"/>
        </w:rPr>
        <w:t>а</w:t>
      </w:r>
      <w:r>
        <w:rPr>
          <w:lang w:eastAsia="zh-CN"/>
        </w:rPr>
        <w:t>ются грузы обоих роботов.</w:t>
      </w:r>
    </w:p>
    <w:p w:rsidR="00237BFB" w:rsidRDefault="00237BFB" w:rsidP="00237BFB">
      <w:pPr>
        <w:pStyle w:val="2"/>
      </w:pPr>
      <w:r>
        <w:t>Баллы за этап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823"/>
        <w:gridCol w:w="2669"/>
      </w:tblGrid>
      <w:tr w:rsidR="00237BFB" w:rsidRPr="004178D2" w:rsidTr="00B329EE">
        <w:trPr>
          <w:jc w:val="center"/>
        </w:trPr>
        <w:tc>
          <w:tcPr>
            <w:tcW w:w="0" w:type="auto"/>
            <w:vAlign w:val="center"/>
          </w:tcPr>
          <w:p w:rsidR="00237BFB" w:rsidRPr="004178D2" w:rsidRDefault="00237BFB" w:rsidP="00B329EE">
            <w:pPr>
              <w:keepNext/>
              <w:ind w:firstLine="0"/>
              <w:jc w:val="center"/>
              <w:rPr>
                <w:b/>
              </w:rPr>
            </w:pPr>
            <w:r w:rsidRPr="004178D2">
              <w:rPr>
                <w:b/>
              </w:rPr>
              <w:t>Сделано</w:t>
            </w:r>
          </w:p>
        </w:tc>
        <w:tc>
          <w:tcPr>
            <w:tcW w:w="0" w:type="auto"/>
            <w:vAlign w:val="center"/>
          </w:tcPr>
          <w:p w:rsidR="00237BFB" w:rsidRPr="004178D2" w:rsidRDefault="00237BFB" w:rsidP="00B329EE">
            <w:pPr>
              <w:keepNext/>
              <w:ind w:firstLine="0"/>
              <w:jc w:val="center"/>
              <w:rPr>
                <w:b/>
              </w:rPr>
            </w:pPr>
            <w:r w:rsidRPr="004178D2">
              <w:rPr>
                <w:b/>
              </w:rPr>
              <w:t>Количество баллов</w:t>
            </w:r>
          </w:p>
        </w:tc>
      </w:tr>
      <w:tr w:rsidR="00237BFB" w:rsidTr="00B329EE">
        <w:trPr>
          <w:jc w:val="center"/>
        </w:trPr>
        <w:tc>
          <w:tcPr>
            <w:tcW w:w="0" w:type="auto"/>
            <w:vAlign w:val="center"/>
          </w:tcPr>
          <w:p w:rsidR="00237BFB" w:rsidRDefault="00237BFB" w:rsidP="00B329EE">
            <w:pPr>
              <w:keepNext/>
              <w:ind w:firstLine="0"/>
            </w:pPr>
            <w:r>
              <w:t>Компонент доставлен (за 1 компонент)</w:t>
            </w:r>
          </w:p>
        </w:tc>
        <w:tc>
          <w:tcPr>
            <w:tcW w:w="0" w:type="auto"/>
            <w:vAlign w:val="center"/>
          </w:tcPr>
          <w:p w:rsidR="00237BFB" w:rsidRDefault="00A76DD4" w:rsidP="00CC731D">
            <w:pPr>
              <w:keepNext/>
              <w:ind w:firstLine="0"/>
              <w:jc w:val="center"/>
            </w:pPr>
            <w:r>
              <w:t>+</w:t>
            </w:r>
            <w:r w:rsidR="00CC731D">
              <w:t>5</w:t>
            </w:r>
          </w:p>
        </w:tc>
      </w:tr>
      <w:tr w:rsidR="00237BFB" w:rsidTr="00B329EE">
        <w:trPr>
          <w:jc w:val="center"/>
        </w:trPr>
        <w:tc>
          <w:tcPr>
            <w:tcW w:w="0" w:type="auto"/>
            <w:vAlign w:val="center"/>
          </w:tcPr>
          <w:p w:rsidR="00237BFB" w:rsidRDefault="00237BFB" w:rsidP="00B329EE">
            <w:pPr>
              <w:keepNext/>
              <w:ind w:firstLine="0"/>
            </w:pPr>
            <w:r>
              <w:t>Компонент не доставлен (за 1 компонент)</w:t>
            </w:r>
          </w:p>
        </w:tc>
        <w:tc>
          <w:tcPr>
            <w:tcW w:w="0" w:type="auto"/>
            <w:vAlign w:val="center"/>
          </w:tcPr>
          <w:p w:rsidR="00237BFB" w:rsidRDefault="00CC731D" w:rsidP="00B329EE">
            <w:pPr>
              <w:keepNext/>
              <w:ind w:firstLine="0"/>
              <w:jc w:val="center"/>
            </w:pPr>
            <w:r>
              <w:t>-5</w:t>
            </w:r>
          </w:p>
        </w:tc>
      </w:tr>
      <w:tr w:rsidR="00237BFB" w:rsidTr="00B329EE">
        <w:trPr>
          <w:jc w:val="center"/>
        </w:trPr>
        <w:tc>
          <w:tcPr>
            <w:tcW w:w="0" w:type="auto"/>
            <w:vAlign w:val="center"/>
          </w:tcPr>
          <w:p w:rsidR="00237BFB" w:rsidRDefault="00237BFB" w:rsidP="00B329EE">
            <w:pPr>
              <w:ind w:firstLine="0"/>
            </w:pPr>
            <w:r>
              <w:t>Команда доставила компонент быстрее других</w:t>
            </w:r>
          </w:p>
        </w:tc>
        <w:tc>
          <w:tcPr>
            <w:tcW w:w="0" w:type="auto"/>
            <w:vAlign w:val="center"/>
          </w:tcPr>
          <w:p w:rsidR="00237BFB" w:rsidRDefault="00FD2901" w:rsidP="00B329EE">
            <w:pPr>
              <w:ind w:firstLine="0"/>
              <w:jc w:val="center"/>
            </w:pPr>
            <w:r>
              <w:t>+20</w:t>
            </w:r>
          </w:p>
        </w:tc>
      </w:tr>
    </w:tbl>
    <w:p w:rsidR="00A76DD4" w:rsidRDefault="00A76DD4" w:rsidP="00A76DD4">
      <w:pPr>
        <w:pStyle w:val="1"/>
      </w:pPr>
      <w:r>
        <w:t>Этап 3. Строительство</w:t>
      </w:r>
    </w:p>
    <w:p w:rsidR="00A76DD4" w:rsidRDefault="00A76DD4" w:rsidP="00A76DD4">
      <w:pPr>
        <w:pStyle w:val="2"/>
      </w:pPr>
      <w:r w:rsidRPr="00F66787">
        <w:t>Задача</w:t>
      </w:r>
      <w:r>
        <w:t xml:space="preserve"> этапа</w:t>
      </w:r>
    </w:p>
    <w:p w:rsidR="004064E3" w:rsidRDefault="004064E3" w:rsidP="004064E3">
      <w:pPr>
        <w:rPr>
          <w:lang w:eastAsia="zh-CN"/>
        </w:rPr>
      </w:pPr>
      <w:r>
        <w:rPr>
          <w:lang w:eastAsia="zh-CN"/>
        </w:rPr>
        <w:t xml:space="preserve">Из имеющихся компонентов (30 штук) </w:t>
      </w:r>
      <w:r w:rsidR="00E21567">
        <w:rPr>
          <w:lang w:eastAsia="zh-CN"/>
        </w:rPr>
        <w:t>построить базу на выделенной площади. Форма базы свободная, оцениваться будет уста</w:t>
      </w:r>
      <w:r w:rsidR="005F5578">
        <w:rPr>
          <w:lang w:eastAsia="zh-CN"/>
        </w:rPr>
        <w:t xml:space="preserve">новка компонентов друг на друга. Количество баллов считается </w:t>
      </w:r>
      <w:r w:rsidR="00FA2DDA">
        <w:rPr>
          <w:lang w:eastAsia="zh-CN"/>
        </w:rPr>
        <w:t xml:space="preserve">только </w:t>
      </w:r>
      <w:r w:rsidR="005F5578">
        <w:rPr>
          <w:lang w:eastAsia="zh-CN"/>
        </w:rPr>
        <w:t>за верхний кубик. Таких «башен» может быть несколько, в этом случае считается сумма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8"/>
        <w:gridCol w:w="4831"/>
        <w:gridCol w:w="4443"/>
      </w:tblGrid>
      <w:tr w:rsidR="00CC731D" w:rsidTr="005F5578">
        <w:tc>
          <w:tcPr>
            <w:tcW w:w="0" w:type="auto"/>
            <w:vMerge w:val="restart"/>
          </w:tcPr>
          <w:p w:rsidR="00CC731D" w:rsidRDefault="00CC731D" w:rsidP="00BA576F">
            <w:pPr>
              <w:keepNext/>
              <w:ind w:firstLine="0"/>
              <w:rPr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C75CF2" wp14:editId="18457A65">
                  <wp:extent cx="592036" cy="314696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92" cy="3153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C731D" w:rsidRPr="005F5578" w:rsidRDefault="00CC731D" w:rsidP="00BA576F">
            <w:pPr>
              <w:keepNext/>
              <w:ind w:firstLine="0"/>
              <w:jc w:val="center"/>
              <w:rPr>
                <w:b/>
                <w:lang w:eastAsia="zh-CN"/>
              </w:rPr>
            </w:pPr>
            <w:r w:rsidRPr="005F5578">
              <w:rPr>
                <w:b/>
                <w:lang w:eastAsia="zh-CN"/>
              </w:rPr>
              <w:t>Количество поставленных друг на друга кубиков</w:t>
            </w:r>
          </w:p>
        </w:tc>
        <w:tc>
          <w:tcPr>
            <w:tcW w:w="0" w:type="auto"/>
            <w:vAlign w:val="center"/>
          </w:tcPr>
          <w:p w:rsidR="00CC731D" w:rsidRPr="005F5578" w:rsidRDefault="00CC731D" w:rsidP="00BA576F">
            <w:pPr>
              <w:keepNext/>
              <w:ind w:firstLine="0"/>
              <w:jc w:val="center"/>
              <w:rPr>
                <w:b/>
                <w:lang w:eastAsia="zh-CN"/>
              </w:rPr>
            </w:pPr>
            <w:r w:rsidRPr="005F5578">
              <w:rPr>
                <w:b/>
                <w:lang w:eastAsia="zh-CN"/>
              </w:rPr>
              <w:t>Количество баллов</w:t>
            </w:r>
          </w:p>
        </w:tc>
      </w:tr>
      <w:tr w:rsidR="00CC731D" w:rsidTr="005F5578">
        <w:tc>
          <w:tcPr>
            <w:tcW w:w="0" w:type="auto"/>
            <w:vMerge/>
          </w:tcPr>
          <w:p w:rsidR="00CC731D" w:rsidRDefault="00CC731D" w:rsidP="004064E3">
            <w:pPr>
              <w:ind w:firstLine="0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«нулевой» кубик в фундаменте – не учитывается</w:t>
            </w:r>
          </w:p>
        </w:tc>
      </w:tr>
      <w:tr w:rsidR="00CC731D" w:rsidTr="005F5578">
        <w:tc>
          <w:tcPr>
            <w:tcW w:w="0" w:type="auto"/>
            <w:vMerge/>
          </w:tcPr>
          <w:p w:rsidR="00CC731D" w:rsidRDefault="00CC731D" w:rsidP="004064E3">
            <w:pPr>
              <w:ind w:firstLine="0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CC731D" w:rsidTr="005F5578">
        <w:tc>
          <w:tcPr>
            <w:tcW w:w="0" w:type="auto"/>
            <w:vMerge/>
          </w:tcPr>
          <w:p w:rsidR="00CC731D" w:rsidRDefault="00CC731D" w:rsidP="004064E3">
            <w:pPr>
              <w:ind w:firstLine="0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CC731D" w:rsidTr="005F5578">
        <w:tc>
          <w:tcPr>
            <w:tcW w:w="0" w:type="auto"/>
            <w:vMerge/>
          </w:tcPr>
          <w:p w:rsidR="00CC731D" w:rsidRDefault="00CC731D" w:rsidP="004064E3">
            <w:pPr>
              <w:ind w:firstLine="0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CC731D" w:rsidTr="005F5578">
        <w:tc>
          <w:tcPr>
            <w:tcW w:w="0" w:type="auto"/>
            <w:vMerge/>
          </w:tcPr>
          <w:p w:rsidR="00CC731D" w:rsidRDefault="00CC731D" w:rsidP="004064E3">
            <w:pPr>
              <w:ind w:firstLine="0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</w:tr>
      <w:tr w:rsidR="00CC731D" w:rsidTr="005F5578">
        <w:tc>
          <w:tcPr>
            <w:tcW w:w="0" w:type="auto"/>
            <w:vMerge/>
          </w:tcPr>
          <w:p w:rsidR="00CC731D" w:rsidRDefault="00CC731D" w:rsidP="004064E3">
            <w:pPr>
              <w:ind w:firstLine="0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</w:tr>
      <w:tr w:rsidR="00CC731D" w:rsidTr="005F5578">
        <w:tc>
          <w:tcPr>
            <w:tcW w:w="0" w:type="auto"/>
            <w:vMerge/>
          </w:tcPr>
          <w:p w:rsidR="00CC731D" w:rsidRDefault="00CC731D" w:rsidP="004064E3">
            <w:pPr>
              <w:ind w:firstLine="0"/>
              <w:rPr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64</w:t>
            </w:r>
          </w:p>
        </w:tc>
      </w:tr>
      <w:tr w:rsidR="00CC731D" w:rsidTr="005F5578">
        <w:tc>
          <w:tcPr>
            <w:tcW w:w="0" w:type="auto"/>
            <w:vMerge/>
          </w:tcPr>
          <w:p w:rsidR="00CC731D" w:rsidRDefault="00CC731D" w:rsidP="004064E3">
            <w:pPr>
              <w:ind w:firstLine="0"/>
              <w:rPr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0" w:type="auto"/>
            <w:vAlign w:val="center"/>
          </w:tcPr>
          <w:p w:rsidR="00CC731D" w:rsidRDefault="00CC731D" w:rsidP="00FA2DDA">
            <w:pPr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</w:tr>
    </w:tbl>
    <w:p w:rsidR="000855BC" w:rsidRDefault="00414864" w:rsidP="00414864">
      <w:pPr>
        <w:pStyle w:val="1"/>
      </w:pPr>
      <w:r>
        <w:t>Этап 4. Подключение солнечных батарей</w:t>
      </w:r>
    </w:p>
    <w:p w:rsidR="00270D9C" w:rsidRDefault="00270D9C" w:rsidP="00270D9C">
      <w:pPr>
        <w:pStyle w:val="2"/>
      </w:pPr>
      <w:r>
        <w:t>Задача этапа</w:t>
      </w:r>
    </w:p>
    <w:p w:rsidR="00270D9C" w:rsidRDefault="00270D9C" w:rsidP="00270D9C">
      <w:pPr>
        <w:rPr>
          <w:lang w:eastAsia="zh-CN"/>
        </w:rPr>
      </w:pPr>
      <w:r>
        <w:rPr>
          <w:lang w:eastAsia="zh-CN"/>
        </w:rPr>
        <w:t>Обеспечить доставку роботами солнечных батарей, заранее установленных на основания для перемещения, а также подключение этих батарей проводами к базе.</w:t>
      </w:r>
    </w:p>
    <w:p w:rsidR="00270D9C" w:rsidRDefault="00270D9C" w:rsidP="00270D9C">
      <w:pPr>
        <w:pStyle w:val="2"/>
      </w:pPr>
      <w:r w:rsidRPr="00824FA7">
        <w:t>Рекомендуемое</w:t>
      </w:r>
      <w:r>
        <w:t xml:space="preserve"> для выполнения этапа</w:t>
      </w:r>
      <w:r w:rsidRPr="00824FA7">
        <w:t xml:space="preserve"> оборудование</w:t>
      </w:r>
    </w:p>
    <w:p w:rsidR="00F275E2" w:rsidRDefault="001B65E5" w:rsidP="00F275E2">
      <w:pPr>
        <w:pStyle w:val="a4"/>
        <w:numPr>
          <w:ilvl w:val="0"/>
          <w:numId w:val="21"/>
        </w:numPr>
        <w:ind w:left="426"/>
        <w:rPr>
          <w:lang w:eastAsia="zh-CN"/>
        </w:rPr>
      </w:pPr>
      <w:r>
        <w:rPr>
          <w:lang w:eastAsia="zh-CN"/>
        </w:rPr>
        <w:t>Одинаковое количество солнечных батарей равной или близкой емкости у об</w:t>
      </w:r>
      <w:r w:rsidR="0036578E">
        <w:rPr>
          <w:lang w:eastAsia="zh-CN"/>
        </w:rPr>
        <w:t>е</w:t>
      </w:r>
      <w:r>
        <w:rPr>
          <w:lang w:eastAsia="zh-CN"/>
        </w:rPr>
        <w:t>их команд, установленные на конструкции для их перемещения</w:t>
      </w:r>
      <w:r w:rsidR="0049363D">
        <w:rPr>
          <w:lang w:eastAsia="zh-CN"/>
        </w:rPr>
        <w:t xml:space="preserve"> (для внутренних соревнований 26 мая обоим командам выдано по 1 батарее на 5 Вт и по 2 батареи на 0,8 Вт):</w:t>
      </w:r>
    </w:p>
    <w:p w:rsidR="0049363D" w:rsidRDefault="0049363D" w:rsidP="0049363D">
      <w:pPr>
        <w:ind w:left="66" w:firstLine="0"/>
        <w:jc w:val="center"/>
        <w:rPr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4085112" cy="3063709"/>
            <wp:effectExtent l="0" t="0" r="0" b="3810"/>
            <wp:docPr id="3" name="Рисунок 3" descr="D:\Distr\Разное\Центр\+МарБот 2018 - Лунная база\Информация, фото\46612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tr\Разное\Центр\+МарБот 2018 - Лунная база\Информация, фото\466124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027" cy="30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63D" w:rsidRPr="00F275E2" w:rsidRDefault="005C6467" w:rsidP="0049363D">
      <w:pPr>
        <w:pStyle w:val="a4"/>
        <w:numPr>
          <w:ilvl w:val="0"/>
          <w:numId w:val="21"/>
        </w:numPr>
        <w:ind w:left="426"/>
        <w:rPr>
          <w:lang w:eastAsia="zh-CN"/>
        </w:rPr>
      </w:pPr>
      <w:r>
        <w:rPr>
          <w:lang w:eastAsia="zh-CN"/>
        </w:rPr>
        <w:t xml:space="preserve">Одинаковое количество </w:t>
      </w:r>
      <w:r w:rsidR="00D2737E">
        <w:rPr>
          <w:lang w:eastAsia="zh-CN"/>
        </w:rPr>
        <w:t xml:space="preserve">контактов </w:t>
      </w:r>
      <w:r>
        <w:rPr>
          <w:lang w:eastAsia="zh-CN"/>
        </w:rPr>
        <w:t>для подключения</w:t>
      </w:r>
      <w:r w:rsidR="0036578E">
        <w:rPr>
          <w:lang w:eastAsia="zh-CN"/>
        </w:rPr>
        <w:t xml:space="preserve"> батарей</w:t>
      </w:r>
      <w:r w:rsidR="0049363D">
        <w:rPr>
          <w:lang w:eastAsia="zh-CN"/>
        </w:rPr>
        <w:t xml:space="preserve"> (для соревнований 26 мая максимум 6 контактов соответственно)</w:t>
      </w:r>
    </w:p>
    <w:p w:rsidR="00270D9C" w:rsidRDefault="00270D9C" w:rsidP="00270D9C">
      <w:pPr>
        <w:pStyle w:val="2"/>
      </w:pPr>
      <w:r>
        <w:lastRenderedPageBreak/>
        <w:t>Поле для этапа</w:t>
      </w:r>
    </w:p>
    <w:p w:rsidR="00DD7888" w:rsidRPr="00DD7888" w:rsidRDefault="00DD7888" w:rsidP="00DD7888">
      <w:pPr>
        <w:rPr>
          <w:lang w:eastAsia="zh-CN"/>
        </w:rPr>
      </w:pPr>
      <w:r>
        <w:rPr>
          <w:lang w:eastAsia="zh-CN"/>
        </w:rPr>
        <w:t>Ограниченное поле, поделенное на части по количеству команд, с равными условиями освещения в каждой части.</w:t>
      </w:r>
    </w:p>
    <w:p w:rsidR="00270D9C" w:rsidRDefault="00270D9C" w:rsidP="00270D9C">
      <w:pPr>
        <w:pStyle w:val="2"/>
      </w:pPr>
      <w:r>
        <w:t>Проведение этапа</w:t>
      </w:r>
    </w:p>
    <w:p w:rsidR="00CC731D" w:rsidRDefault="00CC731D" w:rsidP="00F77A23">
      <w:r>
        <w:t>Измерение мощности проводится, когда все роботы команды возвращаются на базу (роботом считается любое устройство, способное передвигаться самостоятел</w:t>
      </w:r>
      <w:r>
        <w:t>ь</w:t>
      </w:r>
      <w:r>
        <w:t>но – имеющее моторы и другие средства передвижения). Выполнение данного усл</w:t>
      </w:r>
      <w:r>
        <w:t>о</w:t>
      </w:r>
      <w:r>
        <w:t>вия определяется судьей, команды до начала этапа могут обсудить с судьей, какие устройства передвижения солнечных батарей и контактов допустимо оставить в пределах поля.</w:t>
      </w:r>
    </w:p>
    <w:p w:rsidR="00F77A23" w:rsidRDefault="005834E9" w:rsidP="00F77A23">
      <w:r>
        <w:t>Для измерения мощности с</w:t>
      </w:r>
      <w:r w:rsidR="00F77A23">
        <w:t>тавится нагрузка (один или несколько резисторов).</w:t>
      </w:r>
      <w:r w:rsidR="0049303E">
        <w:t xml:space="preserve"> См. схему ниже, где</w:t>
      </w:r>
      <w:r w:rsidR="00F77A23">
        <w:t xml:space="preserve"> + и - солнечная батарея</w:t>
      </w:r>
    </w:p>
    <w:p w:rsidR="00F77A23" w:rsidRDefault="00F77A23" w:rsidP="00F77A23">
      <w:r>
        <w:rPr>
          <w:noProof/>
          <w:lang w:eastAsia="ru-RU"/>
        </w:rPr>
        <w:drawing>
          <wp:inline distT="0" distB="0" distL="0" distR="0" wp14:anchorId="548BFFBA" wp14:editId="19DE77B0">
            <wp:extent cx="4753517" cy="3378530"/>
            <wp:effectExtent l="0" t="0" r="9525" b="0"/>
            <wp:docPr id="6" name="Рисунок 6" descr="ÐÐ°ÑÑÐ¸Ð½ÐºÐ¸ Ð¿Ð¾ Ð·Ð°Ð¿ÑÐ¾ÑÑ ÑÐµÐ·Ð¸ÑÑÐ¾Ñ Ð²Ð¾Ð»ÑÑÐ¼ÐµÑÑ Ð°Ð¼Ð¿ÐµÑÐ¼ÐµÑ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µÐ·Ð¸ÑÑÐ¾Ñ Ð²Ð¾Ð»ÑÑÐ¼ÐµÑÑ Ð°Ð¼Ð¿ÐµÑÐ¼ÐµÑÑ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30"/>
                    <a:stretch/>
                  </pic:blipFill>
                  <pic:spPr bwMode="auto">
                    <a:xfrm>
                      <a:off x="0" y="0"/>
                      <a:ext cx="4756150" cy="338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4E9" w:rsidRDefault="005834E9" w:rsidP="005834E9">
      <w:r>
        <w:t xml:space="preserve">Схема может быть собрана на макетной плате. Сопротивление – по усмотрению команды. Рекомендуется </w:t>
      </w:r>
      <w:r w:rsidR="004D0152">
        <w:t xml:space="preserve">рассчитать или </w:t>
      </w:r>
      <w:r>
        <w:t>подобрать</w:t>
      </w:r>
      <w:r w:rsidR="00C01F07">
        <w:t xml:space="preserve"> сопротивление</w:t>
      </w:r>
      <w:r>
        <w:t xml:space="preserve"> для обеспечения точки максимальной мощности батарей (для чего использовать несколько постоя</w:t>
      </w:r>
      <w:r>
        <w:t>н</w:t>
      </w:r>
      <w:r>
        <w:t>ных р</w:t>
      </w:r>
      <w:r>
        <w:t>е</w:t>
      </w:r>
      <w:r>
        <w:t>зисторов или переменные резисторы):</w:t>
      </w:r>
    </w:p>
    <w:p w:rsidR="005834E9" w:rsidRDefault="005834E9" w:rsidP="005834E9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06686" cy="2755076"/>
            <wp:effectExtent l="0" t="0" r="8255" b="7620"/>
            <wp:docPr id="7" name="Рисунок 7" descr="ÐÐ°ÑÑÐ¸Ð½ÐºÐ¸ Ð¿Ð¾ Ð·Ð°Ð¿ÑÐ¾ÑÑ ÑÐ¾ÑÐºÐ° Ð¼Ð°ÐºÑÐ¸Ð¼Ð°Ð»ÑÐ½Ð¾Ð¹ Ð¼Ð¾ÑÐ½Ð¾ÑÑÐ¸ ÑÐ¾Ð»Ð½ÐµÑÐ½Ð¾Ð¹ Ð±Ð°ÑÐ°ÑÐµ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Ð¾ÑÐºÐ° Ð¼Ð°ÐºÑÐ¸Ð¼Ð°Ð»ÑÐ½Ð¾Ð¹ Ð¼Ð¾ÑÐ½Ð¾ÑÑÐ¸ ÑÐ¾Ð»Ð½ÐµÑÐ½Ð¾Ð¹ Ð±Ð°ÑÐ°ÑÐµ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71"/>
                    <a:stretch/>
                  </pic:blipFill>
                  <pic:spPr bwMode="auto">
                    <a:xfrm>
                      <a:off x="0" y="0"/>
                      <a:ext cx="4514340" cy="27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858" w:rsidRDefault="00006858" w:rsidP="00006858">
      <w:r>
        <w:t xml:space="preserve">Также допускается использование диодов </w:t>
      </w:r>
      <w:proofErr w:type="spellStart"/>
      <w:r>
        <w:t>Шоттки</w:t>
      </w:r>
      <w:proofErr w:type="spellEnd"/>
      <w:r>
        <w:t xml:space="preserve"> для подключения со</w:t>
      </w:r>
      <w:r w:rsidR="00B07A2B">
        <w:t>лнечных батарей разной мощности, чтобы собрать всю генерируемую ими мощность:</w:t>
      </w:r>
    </w:p>
    <w:p w:rsidR="00006858" w:rsidRDefault="00006858" w:rsidP="00006858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776939" cy="2755076"/>
            <wp:effectExtent l="0" t="0" r="4445" b="7620"/>
            <wp:docPr id="8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01" cy="275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58" w:rsidRDefault="00006858" w:rsidP="00006858">
      <w:pPr>
        <w:ind w:firstLine="0"/>
      </w:pPr>
    </w:p>
    <w:p w:rsidR="005834E9" w:rsidRDefault="005834E9" w:rsidP="005834E9">
      <w:r>
        <w:t xml:space="preserve">Напряжение </w:t>
      </w:r>
      <w:r>
        <w:rPr>
          <w:lang w:val="en-US"/>
        </w:rPr>
        <w:t>U</w:t>
      </w:r>
      <w:r w:rsidRPr="005834E9">
        <w:t xml:space="preserve"> </w:t>
      </w:r>
      <w:r>
        <w:t>м</w:t>
      </w:r>
      <w:r w:rsidR="00F77A23">
        <w:t>еряется вольтметром V, ток</w:t>
      </w:r>
      <w:r w:rsidRPr="005834E9">
        <w:t xml:space="preserve"> </w:t>
      </w:r>
      <w:r>
        <w:rPr>
          <w:lang w:val="en-US"/>
        </w:rPr>
        <w:t>I</w:t>
      </w:r>
      <w:r w:rsidR="00F77A23">
        <w:t xml:space="preserve"> амперметром</w:t>
      </w:r>
      <w:proofErr w:type="gramStart"/>
      <w:r w:rsidR="00F77A23">
        <w:t xml:space="preserve"> А</w:t>
      </w:r>
      <w:proofErr w:type="gramEnd"/>
      <w:r>
        <w:t xml:space="preserve"> (может быть и</w:t>
      </w:r>
      <w:r>
        <w:t>с</w:t>
      </w:r>
      <w:r>
        <w:t xml:space="preserve">пользован </w:t>
      </w:r>
      <w:proofErr w:type="spellStart"/>
      <w:r>
        <w:t>мультиметр</w:t>
      </w:r>
      <w:proofErr w:type="spellEnd"/>
      <w:r>
        <w:t>, команда при этом должна обеспечить соответствующие о</w:t>
      </w:r>
      <w:r>
        <w:t>т</w:t>
      </w:r>
      <w:r>
        <w:t>воды проводов для измерений).</w:t>
      </w:r>
    </w:p>
    <w:p w:rsidR="00F77A23" w:rsidRPr="00F77A23" w:rsidRDefault="00F77A23" w:rsidP="005834E9">
      <w:pPr>
        <w:rPr>
          <w:lang w:eastAsia="zh-CN"/>
        </w:rPr>
      </w:pPr>
      <w:r>
        <w:t xml:space="preserve">Значения перемножаются, по формуле </w:t>
      </w:r>
      <w:r>
        <w:rPr>
          <w:lang w:val="en-US"/>
        </w:rPr>
        <w:t>P</w:t>
      </w:r>
      <w:r w:rsidRPr="00F77A23">
        <w:t xml:space="preserve"> = </w:t>
      </w:r>
      <w:r>
        <w:rPr>
          <w:lang w:val="en-US"/>
        </w:rPr>
        <w:t>U</w:t>
      </w:r>
      <w:r w:rsidRPr="00F77A23">
        <w:t xml:space="preserve"> </w:t>
      </w:r>
      <w:r>
        <w:rPr>
          <w:rFonts w:cs="Times New Roman"/>
        </w:rPr>
        <w:t>∙</w:t>
      </w:r>
      <w:r>
        <w:t xml:space="preserve"> </w:t>
      </w:r>
      <w:r>
        <w:rPr>
          <w:lang w:val="en-US"/>
        </w:rPr>
        <w:t>I</w:t>
      </w:r>
      <w:r w:rsidRPr="00F77A23">
        <w:t xml:space="preserve"> </w:t>
      </w:r>
      <w:r>
        <w:t>получается сгенерированная со</w:t>
      </w:r>
      <w:r>
        <w:t>л</w:t>
      </w:r>
      <w:r>
        <w:t>нечной батареей мощность.</w:t>
      </w:r>
    </w:p>
    <w:p w:rsidR="00F77A23" w:rsidRPr="00F77A23" w:rsidRDefault="00F77A23" w:rsidP="00F77A23">
      <w:pPr>
        <w:ind w:firstLine="0"/>
        <w:rPr>
          <w:lang w:eastAsia="zh-CN"/>
        </w:rPr>
      </w:pPr>
    </w:p>
    <w:p w:rsidR="00270D9C" w:rsidRDefault="00270D9C" w:rsidP="00270D9C">
      <w:pPr>
        <w:pStyle w:val="2"/>
      </w:pPr>
      <w:r>
        <w:t>Баллы за этап</w:t>
      </w:r>
    </w:p>
    <w:p w:rsidR="00E1157A" w:rsidRPr="00E1157A" w:rsidRDefault="00E1157A" w:rsidP="00E1157A">
      <w:pPr>
        <w:ind w:firstLine="0"/>
        <w:jc w:val="center"/>
        <w:rPr>
          <w:lang w:eastAsia="zh-CN"/>
        </w:rPr>
      </w:pPr>
      <w:r>
        <w:rPr>
          <w:noProof/>
          <w:lang w:eastAsia="ru-RU"/>
        </w:rPr>
        <w:drawing>
          <wp:inline distT="0" distB="0" distL="0" distR="0" wp14:anchorId="2C3C2A07" wp14:editId="1B2522D7">
            <wp:extent cx="4947179" cy="1021278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423" cy="102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6"/>
        <w:gridCol w:w="3936"/>
      </w:tblGrid>
      <w:tr w:rsidR="005143C9" w:rsidRPr="004178D2" w:rsidTr="00B329EE">
        <w:trPr>
          <w:jc w:val="center"/>
        </w:trPr>
        <w:tc>
          <w:tcPr>
            <w:tcW w:w="0" w:type="auto"/>
            <w:vAlign w:val="center"/>
          </w:tcPr>
          <w:p w:rsidR="005143C9" w:rsidRPr="004178D2" w:rsidRDefault="005143C9" w:rsidP="00B329EE">
            <w:pPr>
              <w:keepNext/>
              <w:ind w:firstLine="0"/>
              <w:jc w:val="center"/>
              <w:rPr>
                <w:b/>
              </w:rPr>
            </w:pPr>
            <w:r w:rsidRPr="004178D2">
              <w:rPr>
                <w:b/>
              </w:rPr>
              <w:lastRenderedPageBreak/>
              <w:t>Сделано</w:t>
            </w:r>
          </w:p>
        </w:tc>
        <w:tc>
          <w:tcPr>
            <w:tcW w:w="0" w:type="auto"/>
            <w:vAlign w:val="center"/>
          </w:tcPr>
          <w:p w:rsidR="005143C9" w:rsidRPr="004178D2" w:rsidRDefault="005143C9" w:rsidP="00B329EE">
            <w:pPr>
              <w:keepNext/>
              <w:ind w:firstLine="0"/>
              <w:jc w:val="center"/>
              <w:rPr>
                <w:b/>
              </w:rPr>
            </w:pPr>
            <w:r w:rsidRPr="004178D2">
              <w:rPr>
                <w:b/>
              </w:rPr>
              <w:t>Количество баллов</w:t>
            </w:r>
          </w:p>
        </w:tc>
      </w:tr>
      <w:tr w:rsidR="005143C9" w:rsidTr="00B329EE">
        <w:trPr>
          <w:jc w:val="center"/>
        </w:trPr>
        <w:tc>
          <w:tcPr>
            <w:tcW w:w="0" w:type="auto"/>
            <w:vAlign w:val="center"/>
          </w:tcPr>
          <w:p w:rsidR="005143C9" w:rsidRDefault="005143C9" w:rsidP="00B329EE">
            <w:pPr>
              <w:keepNext/>
              <w:ind w:firstLine="0"/>
            </w:pPr>
            <w:r>
              <w:t>Сгенерированная мощность больше, чем у другой команды</w:t>
            </w:r>
          </w:p>
          <w:p w:rsidR="005143C9" w:rsidRDefault="005143C9" w:rsidP="00B329EE">
            <w:pPr>
              <w:keepNext/>
              <w:ind w:firstLine="0"/>
            </w:pPr>
            <w:r>
              <w:t>(в случае более двух команд считается разница с минимальной генерацией, если она отлична от 0)</w:t>
            </w:r>
          </w:p>
        </w:tc>
        <w:tc>
          <w:tcPr>
            <w:tcW w:w="0" w:type="auto"/>
            <w:vAlign w:val="center"/>
          </w:tcPr>
          <w:p w:rsidR="005143C9" w:rsidRDefault="00EB776D" w:rsidP="00B329EE">
            <w:pPr>
              <w:keepNext/>
              <w:ind w:firstLine="0"/>
              <w:jc w:val="center"/>
            </w:pPr>
            <w:r>
              <w:t>1 балл за каждый 0,1 Вт ра</w:t>
            </w:r>
            <w:r>
              <w:t>з</w:t>
            </w:r>
            <w:r>
              <w:t>ницы</w:t>
            </w:r>
          </w:p>
        </w:tc>
      </w:tr>
      <w:tr w:rsidR="005143C9" w:rsidTr="00B329EE">
        <w:trPr>
          <w:jc w:val="center"/>
        </w:trPr>
        <w:tc>
          <w:tcPr>
            <w:tcW w:w="0" w:type="auto"/>
            <w:vAlign w:val="center"/>
          </w:tcPr>
          <w:p w:rsidR="005143C9" w:rsidRDefault="00F275E2" w:rsidP="00B329EE">
            <w:pPr>
              <w:keepNext/>
              <w:ind w:firstLine="0"/>
            </w:pPr>
            <w:r>
              <w:t>Подключение касанием</w:t>
            </w:r>
            <w:r w:rsidR="00E1157A">
              <w:t xml:space="preserve"> (</w:t>
            </w:r>
            <w:proofErr w:type="gramStart"/>
            <w:r w:rsidR="00E1157A">
              <w:t>вариант</w:t>
            </w:r>
            <w:proofErr w:type="gramEnd"/>
            <w:r w:rsidR="00E1157A">
              <w:t xml:space="preserve"> а на рисунке)</w:t>
            </w:r>
          </w:p>
        </w:tc>
        <w:tc>
          <w:tcPr>
            <w:tcW w:w="0" w:type="auto"/>
            <w:vAlign w:val="center"/>
          </w:tcPr>
          <w:p w:rsidR="005143C9" w:rsidRDefault="00F275E2" w:rsidP="00B329EE">
            <w:pPr>
              <w:keepNext/>
              <w:ind w:firstLine="0"/>
              <w:jc w:val="center"/>
            </w:pPr>
            <w:r>
              <w:t>1 балл за каждый подключе</w:t>
            </w:r>
            <w:r>
              <w:t>н</w:t>
            </w:r>
            <w:r>
              <w:t>ный контакт батареи</w:t>
            </w:r>
          </w:p>
        </w:tc>
      </w:tr>
      <w:tr w:rsidR="005143C9" w:rsidTr="00B329EE">
        <w:trPr>
          <w:jc w:val="center"/>
        </w:trPr>
        <w:tc>
          <w:tcPr>
            <w:tcW w:w="0" w:type="auto"/>
            <w:vAlign w:val="center"/>
          </w:tcPr>
          <w:p w:rsidR="005143C9" w:rsidRDefault="00E1157A" w:rsidP="00E1157A">
            <w:pPr>
              <w:ind w:firstLine="0"/>
            </w:pPr>
            <w:r>
              <w:t>Подключение установкой сверху (вариант б)</w:t>
            </w:r>
          </w:p>
        </w:tc>
        <w:tc>
          <w:tcPr>
            <w:tcW w:w="0" w:type="auto"/>
            <w:vAlign w:val="center"/>
          </w:tcPr>
          <w:p w:rsidR="005143C9" w:rsidRDefault="00E1157A" w:rsidP="00E1157A">
            <w:pPr>
              <w:ind w:firstLine="0"/>
              <w:jc w:val="center"/>
            </w:pPr>
            <w:r>
              <w:t>3 балла за каждый подкл</w:t>
            </w:r>
            <w:r>
              <w:t>ю</w:t>
            </w:r>
            <w:r>
              <w:t>ченный контакт батареи</w:t>
            </w:r>
          </w:p>
        </w:tc>
      </w:tr>
      <w:tr w:rsidR="00E1157A" w:rsidTr="00B329EE">
        <w:trPr>
          <w:jc w:val="center"/>
        </w:trPr>
        <w:tc>
          <w:tcPr>
            <w:tcW w:w="0" w:type="auto"/>
            <w:vAlign w:val="center"/>
          </w:tcPr>
          <w:p w:rsidR="00E1157A" w:rsidRDefault="00E1157A" w:rsidP="00E1157A">
            <w:pPr>
              <w:ind w:firstLine="0"/>
            </w:pPr>
            <w:r>
              <w:t>Подключение разъемом (вариант в)</w:t>
            </w:r>
          </w:p>
        </w:tc>
        <w:tc>
          <w:tcPr>
            <w:tcW w:w="0" w:type="auto"/>
            <w:vAlign w:val="center"/>
          </w:tcPr>
          <w:p w:rsidR="00E1157A" w:rsidRDefault="00E1157A" w:rsidP="00E1157A">
            <w:pPr>
              <w:ind w:firstLine="0"/>
              <w:jc w:val="center"/>
            </w:pPr>
            <w:r>
              <w:t>6 баллов за каждый подкл</w:t>
            </w:r>
            <w:r>
              <w:t>ю</w:t>
            </w:r>
            <w:r>
              <w:t>ченный контакт батареи</w:t>
            </w:r>
          </w:p>
        </w:tc>
      </w:tr>
    </w:tbl>
    <w:p w:rsidR="005143C9" w:rsidRDefault="005143C9" w:rsidP="005143C9">
      <w:pPr>
        <w:rPr>
          <w:lang w:eastAsia="zh-CN"/>
        </w:rPr>
      </w:pPr>
    </w:p>
    <w:p w:rsidR="00E1157A" w:rsidRPr="00E1157A" w:rsidRDefault="00E1157A" w:rsidP="00E1157A">
      <w:pPr>
        <w:ind w:firstLine="0"/>
        <w:jc w:val="center"/>
        <w:rPr>
          <w:b/>
          <w:lang w:eastAsia="zh-CN"/>
        </w:rPr>
      </w:pPr>
      <w:r w:rsidRPr="00E1157A">
        <w:rPr>
          <w:b/>
          <w:lang w:eastAsia="zh-CN"/>
        </w:rPr>
        <w:t>Суммирование баллов</w:t>
      </w:r>
    </w:p>
    <w:p w:rsidR="00E1157A" w:rsidRDefault="00E1157A" w:rsidP="005143C9">
      <w:pPr>
        <w:rPr>
          <w:lang w:eastAsia="zh-CN"/>
        </w:rPr>
      </w:pPr>
      <w:r>
        <w:rPr>
          <w:lang w:eastAsia="zh-CN"/>
        </w:rPr>
        <w:t>Количество баллов за каждый этап суммируется, заполняется таблица: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1742"/>
        <w:gridCol w:w="1742"/>
        <w:gridCol w:w="1742"/>
        <w:gridCol w:w="1589"/>
        <w:gridCol w:w="1742"/>
      </w:tblGrid>
      <w:tr w:rsidR="00E1157A" w:rsidTr="00E1157A">
        <w:tc>
          <w:tcPr>
            <w:tcW w:w="1865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742" w:type="dxa"/>
          </w:tcPr>
          <w:p w:rsidR="00E1157A" w:rsidRPr="00E1157A" w:rsidRDefault="00E1157A" w:rsidP="00E1157A">
            <w:pPr>
              <w:ind w:firstLine="0"/>
              <w:jc w:val="center"/>
              <w:rPr>
                <w:b/>
                <w:lang w:eastAsia="zh-CN"/>
              </w:rPr>
            </w:pPr>
            <w:r w:rsidRPr="00E1157A">
              <w:rPr>
                <w:b/>
                <w:lang w:eastAsia="zh-CN"/>
              </w:rPr>
              <w:t>Этап 1</w:t>
            </w:r>
          </w:p>
        </w:tc>
        <w:tc>
          <w:tcPr>
            <w:tcW w:w="1742" w:type="dxa"/>
          </w:tcPr>
          <w:p w:rsidR="00E1157A" w:rsidRPr="00E1157A" w:rsidRDefault="00E1157A" w:rsidP="00E1157A">
            <w:pPr>
              <w:ind w:firstLine="0"/>
              <w:jc w:val="center"/>
              <w:rPr>
                <w:b/>
                <w:lang w:eastAsia="zh-CN"/>
              </w:rPr>
            </w:pPr>
            <w:r w:rsidRPr="00E1157A">
              <w:rPr>
                <w:b/>
                <w:lang w:eastAsia="zh-CN"/>
              </w:rPr>
              <w:t>Этап 2</w:t>
            </w:r>
          </w:p>
        </w:tc>
        <w:tc>
          <w:tcPr>
            <w:tcW w:w="1742" w:type="dxa"/>
          </w:tcPr>
          <w:p w:rsidR="00E1157A" w:rsidRPr="00E1157A" w:rsidRDefault="00E1157A" w:rsidP="00E1157A">
            <w:pPr>
              <w:ind w:firstLine="0"/>
              <w:jc w:val="center"/>
              <w:rPr>
                <w:b/>
                <w:lang w:eastAsia="zh-CN"/>
              </w:rPr>
            </w:pPr>
            <w:r w:rsidRPr="00E1157A">
              <w:rPr>
                <w:b/>
                <w:lang w:eastAsia="zh-CN"/>
              </w:rPr>
              <w:t>Этап 3</w:t>
            </w:r>
          </w:p>
        </w:tc>
        <w:tc>
          <w:tcPr>
            <w:tcW w:w="1589" w:type="dxa"/>
          </w:tcPr>
          <w:p w:rsidR="00E1157A" w:rsidRPr="00E1157A" w:rsidRDefault="00E1157A" w:rsidP="00E1157A">
            <w:pPr>
              <w:ind w:firstLine="0"/>
              <w:jc w:val="center"/>
              <w:rPr>
                <w:b/>
                <w:lang w:eastAsia="zh-CN"/>
              </w:rPr>
            </w:pPr>
            <w:r w:rsidRPr="00E1157A">
              <w:rPr>
                <w:b/>
                <w:lang w:eastAsia="zh-CN"/>
              </w:rPr>
              <w:t>Этап 4</w:t>
            </w:r>
          </w:p>
        </w:tc>
        <w:tc>
          <w:tcPr>
            <w:tcW w:w="1742" w:type="dxa"/>
          </w:tcPr>
          <w:p w:rsidR="00E1157A" w:rsidRPr="00E1157A" w:rsidRDefault="00E1157A" w:rsidP="00E1157A">
            <w:pPr>
              <w:ind w:firstLine="0"/>
              <w:jc w:val="center"/>
              <w:rPr>
                <w:b/>
                <w:lang w:eastAsia="zh-CN"/>
              </w:rPr>
            </w:pPr>
            <w:r w:rsidRPr="00E1157A">
              <w:rPr>
                <w:b/>
                <w:lang w:eastAsia="zh-CN"/>
              </w:rPr>
              <w:t>Итого</w:t>
            </w:r>
          </w:p>
        </w:tc>
      </w:tr>
      <w:tr w:rsidR="00E1157A" w:rsidTr="00E1157A">
        <w:tc>
          <w:tcPr>
            <w:tcW w:w="1865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Команда 1</w:t>
            </w: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589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</w:tr>
      <w:tr w:rsidR="00E1157A" w:rsidTr="00E1157A">
        <w:tc>
          <w:tcPr>
            <w:tcW w:w="1865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Команда 2</w:t>
            </w: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589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</w:tr>
      <w:tr w:rsidR="00E1157A" w:rsidTr="00E1157A">
        <w:tc>
          <w:tcPr>
            <w:tcW w:w="1865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589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  <w:tc>
          <w:tcPr>
            <w:tcW w:w="1742" w:type="dxa"/>
          </w:tcPr>
          <w:p w:rsidR="00E1157A" w:rsidRDefault="00E1157A" w:rsidP="00E1157A">
            <w:pPr>
              <w:ind w:firstLine="0"/>
              <w:rPr>
                <w:lang w:eastAsia="zh-CN"/>
              </w:rPr>
            </w:pPr>
          </w:p>
        </w:tc>
      </w:tr>
    </w:tbl>
    <w:p w:rsidR="00E1157A" w:rsidRPr="005143C9" w:rsidRDefault="002F0245" w:rsidP="00E1157A">
      <w:pPr>
        <w:rPr>
          <w:lang w:eastAsia="zh-CN"/>
        </w:rPr>
      </w:pPr>
      <w:r>
        <w:rPr>
          <w:lang w:eastAsia="zh-CN"/>
        </w:rPr>
        <w:t xml:space="preserve">Победителем, занявшим </w:t>
      </w:r>
      <w:r w:rsidR="00E1157A">
        <w:rPr>
          <w:lang w:eastAsia="zh-CN"/>
        </w:rPr>
        <w:t>первое место</w:t>
      </w:r>
      <w:r>
        <w:rPr>
          <w:lang w:eastAsia="zh-CN"/>
        </w:rPr>
        <w:t>,</w:t>
      </w:r>
      <w:r w:rsidR="00E1157A">
        <w:rPr>
          <w:lang w:eastAsia="zh-CN"/>
        </w:rPr>
        <w:t xml:space="preserve"> считается команда, заработавшая наибольшую итоговую сумму, второе место – команда, заработавшая меньше, чем первая и т.д.</w:t>
      </w:r>
    </w:p>
    <w:sectPr w:rsidR="00E1157A" w:rsidRPr="005143C9" w:rsidSect="0008145A">
      <w:pgSz w:w="11907" w:h="16840" w:code="9"/>
      <w:pgMar w:top="567" w:right="567" w:bottom="567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4306764"/>
    <w:multiLevelType w:val="hybridMultilevel"/>
    <w:tmpl w:val="653E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03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120CDD"/>
    <w:multiLevelType w:val="hybridMultilevel"/>
    <w:tmpl w:val="5F501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2CE7"/>
    <w:multiLevelType w:val="hybridMultilevel"/>
    <w:tmpl w:val="8C5A010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6AF14B8"/>
    <w:multiLevelType w:val="hybridMultilevel"/>
    <w:tmpl w:val="143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4D096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51CE20A0"/>
    <w:multiLevelType w:val="hybridMultilevel"/>
    <w:tmpl w:val="81ECBF2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92952FF"/>
    <w:multiLevelType w:val="hybridMultilevel"/>
    <w:tmpl w:val="6EEE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943E6"/>
    <w:multiLevelType w:val="hybridMultilevel"/>
    <w:tmpl w:val="3D044A6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2237151"/>
    <w:multiLevelType w:val="hybridMultilevel"/>
    <w:tmpl w:val="E1122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C66905"/>
    <w:multiLevelType w:val="hybridMultilevel"/>
    <w:tmpl w:val="5CE676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7C0348D5"/>
    <w:multiLevelType w:val="hybridMultilevel"/>
    <w:tmpl w:val="94E0D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 w:numId="14">
    <w:abstractNumId w:val="9"/>
  </w:num>
  <w:num w:numId="15">
    <w:abstractNumId w:val="2"/>
  </w:num>
  <w:num w:numId="16">
    <w:abstractNumId w:val="4"/>
  </w:num>
  <w:num w:numId="17">
    <w:abstractNumId w:val="3"/>
  </w:num>
  <w:num w:numId="18">
    <w:abstractNumId w:val="11"/>
  </w:num>
  <w:num w:numId="19">
    <w:abstractNumId w:val="5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E4"/>
    <w:rsid w:val="00006858"/>
    <w:rsid w:val="000117D2"/>
    <w:rsid w:val="0004734E"/>
    <w:rsid w:val="0008145A"/>
    <w:rsid w:val="000855BC"/>
    <w:rsid w:val="000D3643"/>
    <w:rsid w:val="001279C4"/>
    <w:rsid w:val="00137D5D"/>
    <w:rsid w:val="00141382"/>
    <w:rsid w:val="001510EF"/>
    <w:rsid w:val="001513F5"/>
    <w:rsid w:val="00176F3D"/>
    <w:rsid w:val="00193929"/>
    <w:rsid w:val="001B19F4"/>
    <w:rsid w:val="001B65E5"/>
    <w:rsid w:val="0020493A"/>
    <w:rsid w:val="00210A9B"/>
    <w:rsid w:val="00237BFB"/>
    <w:rsid w:val="00270D9C"/>
    <w:rsid w:val="002B32AB"/>
    <w:rsid w:val="002C435A"/>
    <w:rsid w:val="002F0245"/>
    <w:rsid w:val="00302B97"/>
    <w:rsid w:val="00311076"/>
    <w:rsid w:val="00313CF0"/>
    <w:rsid w:val="00321EBB"/>
    <w:rsid w:val="0036578E"/>
    <w:rsid w:val="003C4A20"/>
    <w:rsid w:val="003F24C0"/>
    <w:rsid w:val="004064E3"/>
    <w:rsid w:val="00414864"/>
    <w:rsid w:val="00471A25"/>
    <w:rsid w:val="0049303E"/>
    <w:rsid w:val="0049363D"/>
    <w:rsid w:val="004940E7"/>
    <w:rsid w:val="004D0152"/>
    <w:rsid w:val="004E3513"/>
    <w:rsid w:val="00510881"/>
    <w:rsid w:val="005141A5"/>
    <w:rsid w:val="005143C9"/>
    <w:rsid w:val="00556B8B"/>
    <w:rsid w:val="0057400A"/>
    <w:rsid w:val="005834E9"/>
    <w:rsid w:val="005C3554"/>
    <w:rsid w:val="005C4D97"/>
    <w:rsid w:val="005C6467"/>
    <w:rsid w:val="005E04B6"/>
    <w:rsid w:val="005F101B"/>
    <w:rsid w:val="005F5578"/>
    <w:rsid w:val="00641BA5"/>
    <w:rsid w:val="00695DC3"/>
    <w:rsid w:val="0070759B"/>
    <w:rsid w:val="00745EE4"/>
    <w:rsid w:val="00755D93"/>
    <w:rsid w:val="00794C41"/>
    <w:rsid w:val="007E1469"/>
    <w:rsid w:val="008076C9"/>
    <w:rsid w:val="00824C30"/>
    <w:rsid w:val="00861512"/>
    <w:rsid w:val="00862C86"/>
    <w:rsid w:val="00865727"/>
    <w:rsid w:val="00897677"/>
    <w:rsid w:val="008C2ECD"/>
    <w:rsid w:val="008F2D25"/>
    <w:rsid w:val="00932FCF"/>
    <w:rsid w:val="009669E4"/>
    <w:rsid w:val="009671DE"/>
    <w:rsid w:val="00970667"/>
    <w:rsid w:val="009B2155"/>
    <w:rsid w:val="009D3161"/>
    <w:rsid w:val="00A23CE4"/>
    <w:rsid w:val="00A42DB9"/>
    <w:rsid w:val="00A541F1"/>
    <w:rsid w:val="00A57F00"/>
    <w:rsid w:val="00A602B7"/>
    <w:rsid w:val="00A62182"/>
    <w:rsid w:val="00A76DD4"/>
    <w:rsid w:val="00AF5609"/>
    <w:rsid w:val="00B07A2B"/>
    <w:rsid w:val="00B91566"/>
    <w:rsid w:val="00BA576F"/>
    <w:rsid w:val="00BB05CA"/>
    <w:rsid w:val="00BD44BF"/>
    <w:rsid w:val="00C01F07"/>
    <w:rsid w:val="00CB24E0"/>
    <w:rsid w:val="00CC731D"/>
    <w:rsid w:val="00D2737E"/>
    <w:rsid w:val="00D358A1"/>
    <w:rsid w:val="00D56955"/>
    <w:rsid w:val="00DC0929"/>
    <w:rsid w:val="00DC489A"/>
    <w:rsid w:val="00DC5DAB"/>
    <w:rsid w:val="00DD7888"/>
    <w:rsid w:val="00E1157A"/>
    <w:rsid w:val="00E21567"/>
    <w:rsid w:val="00E4371B"/>
    <w:rsid w:val="00E45738"/>
    <w:rsid w:val="00E54166"/>
    <w:rsid w:val="00E74E24"/>
    <w:rsid w:val="00EB5DF9"/>
    <w:rsid w:val="00EB776D"/>
    <w:rsid w:val="00EC4626"/>
    <w:rsid w:val="00F21406"/>
    <w:rsid w:val="00F275E2"/>
    <w:rsid w:val="00F60C1A"/>
    <w:rsid w:val="00F77297"/>
    <w:rsid w:val="00F77A23"/>
    <w:rsid w:val="00FA2DDA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20"/>
    <w:pPr>
      <w:spacing w:after="0" w:line="336" w:lineRule="auto"/>
      <w:ind w:firstLine="4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70D9C"/>
    <w:pPr>
      <w:keepNext/>
      <w:numPr>
        <w:numId w:val="10"/>
      </w:numPr>
      <w:spacing w:before="500"/>
      <w:ind w:left="431" w:hanging="431"/>
      <w:jc w:val="center"/>
      <w:outlineLvl w:val="0"/>
    </w:pPr>
    <w:rPr>
      <w:rFonts w:cs="Arial"/>
      <w:b/>
      <w:bCs/>
      <w:kern w:val="1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10A9B"/>
    <w:pPr>
      <w:keepNext/>
      <w:numPr>
        <w:ilvl w:val="1"/>
        <w:numId w:val="10"/>
      </w:numPr>
      <w:spacing w:before="140"/>
      <w:jc w:val="center"/>
      <w:outlineLvl w:val="1"/>
    </w:pPr>
    <w:rPr>
      <w:rFonts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F24C0"/>
    <w:pPr>
      <w:keepNext/>
      <w:numPr>
        <w:ilvl w:val="2"/>
        <w:numId w:val="10"/>
      </w:numPr>
      <w:spacing w:before="120" w:after="20"/>
      <w:outlineLvl w:val="2"/>
    </w:pPr>
    <w:rPr>
      <w:rFonts w:cs="Arial"/>
      <w:b/>
      <w:bCs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210A9B"/>
    <w:pPr>
      <w:keepNext/>
      <w:numPr>
        <w:ilvl w:val="3"/>
        <w:numId w:val="10"/>
      </w:numPr>
      <w:spacing w:before="240" w:after="60"/>
      <w:outlineLvl w:val="3"/>
    </w:pPr>
    <w:rPr>
      <w:b/>
      <w:bCs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210A9B"/>
    <w:pPr>
      <w:numPr>
        <w:ilvl w:val="4"/>
        <w:numId w:val="10"/>
      </w:numPr>
      <w:spacing w:before="240" w:after="60"/>
      <w:outlineLvl w:val="4"/>
    </w:pPr>
    <w:rPr>
      <w:b/>
      <w:bCs/>
      <w:i/>
      <w:iCs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1B19F4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lang w:eastAsia="zh-CN"/>
    </w:rPr>
  </w:style>
  <w:style w:type="paragraph" w:styleId="7">
    <w:name w:val="heading 7"/>
    <w:basedOn w:val="a"/>
    <w:next w:val="a"/>
    <w:link w:val="70"/>
    <w:qFormat/>
    <w:rsid w:val="001B19F4"/>
    <w:pPr>
      <w:numPr>
        <w:ilvl w:val="6"/>
        <w:numId w:val="10"/>
      </w:numPr>
      <w:spacing w:before="240" w:after="60"/>
      <w:outlineLvl w:val="6"/>
    </w:pPr>
    <w:rPr>
      <w:rFonts w:ascii="Calibri" w:hAnsi="Calibri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10A9B"/>
    <w:pPr>
      <w:numPr>
        <w:ilvl w:val="7"/>
        <w:numId w:val="10"/>
      </w:numPr>
      <w:spacing w:before="240" w:after="60"/>
      <w:outlineLvl w:val="7"/>
    </w:pPr>
    <w:rPr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1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D9C"/>
    <w:rPr>
      <w:rFonts w:ascii="Times New Roman" w:hAnsi="Times New Roman" w:cs="Arial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10A9B"/>
    <w:rPr>
      <w:rFonts w:ascii="Times New Roman" w:hAnsi="Times New Roman" w:cs="Arial"/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F24C0"/>
    <w:rPr>
      <w:rFonts w:ascii="Times New Roman" w:hAnsi="Times New Roman" w:cs="Arial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210A9B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210A9B"/>
    <w:rPr>
      <w:rFonts w:ascii="Times New Roman" w:hAnsi="Times New Roman"/>
      <w:b/>
      <w:bCs/>
      <w:i/>
      <w:iCs/>
      <w:sz w:val="28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1B19F4"/>
    <w:rPr>
      <w:rFonts w:ascii="Calibri" w:hAnsi="Calibri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1B19F4"/>
    <w:rPr>
      <w:rFonts w:ascii="Calibri" w:hAnsi="Calibr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0A9B"/>
    <w:rPr>
      <w:rFonts w:ascii="Times New Roman" w:hAnsi="Times New Roman"/>
      <w:i/>
      <w:iCs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60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rsid w:val="00141382"/>
    <w:pPr>
      <w:spacing w:after="0" w:line="36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8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3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20"/>
    <w:pPr>
      <w:spacing w:after="0" w:line="336" w:lineRule="auto"/>
      <w:ind w:firstLine="4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70D9C"/>
    <w:pPr>
      <w:keepNext/>
      <w:numPr>
        <w:numId w:val="10"/>
      </w:numPr>
      <w:spacing w:before="500"/>
      <w:ind w:left="431" w:hanging="431"/>
      <w:jc w:val="center"/>
      <w:outlineLvl w:val="0"/>
    </w:pPr>
    <w:rPr>
      <w:rFonts w:cs="Arial"/>
      <w:b/>
      <w:bCs/>
      <w:kern w:val="1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10A9B"/>
    <w:pPr>
      <w:keepNext/>
      <w:numPr>
        <w:ilvl w:val="1"/>
        <w:numId w:val="10"/>
      </w:numPr>
      <w:spacing w:before="140"/>
      <w:jc w:val="center"/>
      <w:outlineLvl w:val="1"/>
    </w:pPr>
    <w:rPr>
      <w:rFonts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F24C0"/>
    <w:pPr>
      <w:keepNext/>
      <w:numPr>
        <w:ilvl w:val="2"/>
        <w:numId w:val="10"/>
      </w:numPr>
      <w:spacing w:before="120" w:after="20"/>
      <w:outlineLvl w:val="2"/>
    </w:pPr>
    <w:rPr>
      <w:rFonts w:cs="Arial"/>
      <w:b/>
      <w:bCs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210A9B"/>
    <w:pPr>
      <w:keepNext/>
      <w:numPr>
        <w:ilvl w:val="3"/>
        <w:numId w:val="10"/>
      </w:numPr>
      <w:spacing w:before="240" w:after="60"/>
      <w:outlineLvl w:val="3"/>
    </w:pPr>
    <w:rPr>
      <w:b/>
      <w:bCs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210A9B"/>
    <w:pPr>
      <w:numPr>
        <w:ilvl w:val="4"/>
        <w:numId w:val="10"/>
      </w:numPr>
      <w:spacing w:before="240" w:after="60"/>
      <w:outlineLvl w:val="4"/>
    </w:pPr>
    <w:rPr>
      <w:b/>
      <w:bCs/>
      <w:i/>
      <w:iCs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1B19F4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lang w:eastAsia="zh-CN"/>
    </w:rPr>
  </w:style>
  <w:style w:type="paragraph" w:styleId="7">
    <w:name w:val="heading 7"/>
    <w:basedOn w:val="a"/>
    <w:next w:val="a"/>
    <w:link w:val="70"/>
    <w:qFormat/>
    <w:rsid w:val="001B19F4"/>
    <w:pPr>
      <w:numPr>
        <w:ilvl w:val="6"/>
        <w:numId w:val="10"/>
      </w:numPr>
      <w:spacing w:before="240" w:after="60"/>
      <w:outlineLvl w:val="6"/>
    </w:pPr>
    <w:rPr>
      <w:rFonts w:ascii="Calibri" w:hAnsi="Calibri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10A9B"/>
    <w:pPr>
      <w:numPr>
        <w:ilvl w:val="7"/>
        <w:numId w:val="10"/>
      </w:numPr>
      <w:spacing w:before="240" w:after="60"/>
      <w:outlineLvl w:val="7"/>
    </w:pPr>
    <w:rPr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1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D9C"/>
    <w:rPr>
      <w:rFonts w:ascii="Times New Roman" w:hAnsi="Times New Roman" w:cs="Arial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10A9B"/>
    <w:rPr>
      <w:rFonts w:ascii="Times New Roman" w:hAnsi="Times New Roman" w:cs="Arial"/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F24C0"/>
    <w:rPr>
      <w:rFonts w:ascii="Times New Roman" w:hAnsi="Times New Roman" w:cs="Arial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210A9B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210A9B"/>
    <w:rPr>
      <w:rFonts w:ascii="Times New Roman" w:hAnsi="Times New Roman"/>
      <w:b/>
      <w:bCs/>
      <w:i/>
      <w:iCs/>
      <w:sz w:val="28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1B19F4"/>
    <w:rPr>
      <w:rFonts w:ascii="Calibri" w:hAnsi="Calibri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1B19F4"/>
    <w:rPr>
      <w:rFonts w:ascii="Calibri" w:hAnsi="Calibr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0A9B"/>
    <w:rPr>
      <w:rFonts w:ascii="Times New Roman" w:hAnsi="Times New Roman"/>
      <w:i/>
      <w:iCs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60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rsid w:val="00141382"/>
    <w:pPr>
      <w:spacing w:after="0" w:line="36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8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3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А.П</dc:creator>
  <cp:keywords/>
  <dc:description/>
  <cp:lastModifiedBy>Большаков А.П</cp:lastModifiedBy>
  <cp:revision>92</cp:revision>
  <dcterms:created xsi:type="dcterms:W3CDTF">2018-05-21T09:05:00Z</dcterms:created>
  <dcterms:modified xsi:type="dcterms:W3CDTF">2018-05-29T10:06:00Z</dcterms:modified>
</cp:coreProperties>
</file>